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47" w:type="dxa"/>
        <w:tblCellMar>
          <w:top w:w="15" w:type="dxa"/>
          <w:bottom w:w="15" w:type="dxa"/>
        </w:tblCellMar>
        <w:tblLook w:val="04A0" w:firstRow="1" w:lastRow="0" w:firstColumn="1" w:lastColumn="0" w:noHBand="0" w:noVBand="1"/>
      </w:tblPr>
      <w:tblGrid>
        <w:gridCol w:w="2117"/>
        <w:gridCol w:w="2363"/>
        <w:gridCol w:w="6567"/>
      </w:tblGrid>
      <w:tr w:rsidR="005A7C4C" w:rsidRPr="00E854CA" w14:paraId="4E375A29" w14:textId="77777777" w:rsidTr="00CD063E">
        <w:trPr>
          <w:trHeight w:val="795"/>
        </w:trPr>
        <w:tc>
          <w:tcPr>
            <w:tcW w:w="2117" w:type="dxa"/>
            <w:tcBorders>
              <w:top w:val="single" w:sz="8" w:space="0" w:color="0070C0"/>
              <w:left w:val="single" w:sz="8" w:space="0" w:color="0070C0"/>
              <w:bottom w:val="single" w:sz="4" w:space="0" w:color="0070C0"/>
              <w:right w:val="single" w:sz="4" w:space="0" w:color="0070C0"/>
            </w:tcBorders>
            <w:vAlign w:val="center"/>
            <w:hideMark/>
          </w:tcPr>
          <w:p w14:paraId="4BDC15EA" w14:textId="77777777" w:rsidR="005A7C4C" w:rsidRPr="00E854CA" w:rsidRDefault="005A7C4C" w:rsidP="005D1B45">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Paslaugos pavadinimas</w:t>
            </w:r>
          </w:p>
        </w:tc>
        <w:tc>
          <w:tcPr>
            <w:tcW w:w="8930" w:type="dxa"/>
            <w:gridSpan w:val="2"/>
            <w:tcBorders>
              <w:top w:val="single" w:sz="8" w:space="0" w:color="0070C0"/>
              <w:left w:val="single" w:sz="4" w:space="0" w:color="0070C0"/>
              <w:bottom w:val="single" w:sz="4" w:space="0" w:color="0070C0"/>
              <w:right w:val="single" w:sz="4" w:space="0" w:color="0070C0"/>
            </w:tcBorders>
            <w:vAlign w:val="center"/>
            <w:hideMark/>
          </w:tcPr>
          <w:p w14:paraId="55418926" w14:textId="455BF1F1" w:rsidR="005A7C4C" w:rsidRPr="00BC121D" w:rsidRDefault="00BC121D" w:rsidP="00EB4AF5">
            <w:pPr>
              <w:spacing w:after="0" w:line="240" w:lineRule="auto"/>
              <w:ind w:left="-106" w:firstLine="106"/>
              <w:rPr>
                <w:rFonts w:ascii="Times New Roman" w:eastAsia="Times New Roman" w:hAnsi="Times New Roman" w:cs="Times New Roman"/>
                <w:bCs/>
                <w:color w:val="000000"/>
                <w:kern w:val="0"/>
                <w:lang w:eastAsia="lt-LT"/>
                <w14:ligatures w14:val="none"/>
              </w:rPr>
            </w:pPr>
            <w:r w:rsidRPr="00BC121D">
              <w:rPr>
                <w:rFonts w:ascii="Times New Roman" w:hAnsi="Times New Roman" w:cs="Times New Roman"/>
                <w:bCs/>
                <w:color w:val="000000"/>
              </w:rPr>
              <w:t>Vienkartinių kompensacijų asmenims, sužalotiems atliekant būtinąją karinę tarnybą sovietinėje armijoje, ir šioje armijoje žuvusiųjų šeimoms skyrimas</w:t>
            </w:r>
          </w:p>
        </w:tc>
      </w:tr>
      <w:tr w:rsidR="005A7C4C" w:rsidRPr="00E854CA" w14:paraId="6B1D8092" w14:textId="77777777" w:rsidTr="00CD063E">
        <w:trPr>
          <w:trHeight w:val="450"/>
        </w:trPr>
        <w:tc>
          <w:tcPr>
            <w:tcW w:w="2117" w:type="dxa"/>
            <w:tcBorders>
              <w:top w:val="single" w:sz="4" w:space="0" w:color="0070C0"/>
              <w:left w:val="single" w:sz="8" w:space="0" w:color="0070C0"/>
              <w:bottom w:val="single" w:sz="4" w:space="0" w:color="0070C0"/>
              <w:right w:val="single" w:sz="4" w:space="0" w:color="0070C0"/>
            </w:tcBorders>
            <w:vAlign w:val="center"/>
            <w:hideMark/>
          </w:tcPr>
          <w:p w14:paraId="3C8AAB30" w14:textId="77777777" w:rsidR="005A7C4C" w:rsidRPr="00E854CA" w:rsidRDefault="005A7C4C" w:rsidP="005D1B45">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PASA kodas</w:t>
            </w:r>
          </w:p>
        </w:tc>
        <w:tc>
          <w:tcPr>
            <w:tcW w:w="8930" w:type="dxa"/>
            <w:gridSpan w:val="2"/>
            <w:tcBorders>
              <w:top w:val="single" w:sz="4" w:space="0" w:color="0070C0"/>
              <w:left w:val="single" w:sz="4" w:space="0" w:color="0070C0"/>
              <w:bottom w:val="single" w:sz="4" w:space="0" w:color="0070C0"/>
              <w:right w:val="single" w:sz="4" w:space="0" w:color="0070C0"/>
            </w:tcBorders>
            <w:vAlign w:val="center"/>
            <w:hideMark/>
          </w:tcPr>
          <w:p w14:paraId="2ED6378A" w14:textId="27BAC7EE" w:rsidR="005A7C4C" w:rsidRPr="00E854CA" w:rsidRDefault="00E5115C" w:rsidP="00EB4AF5">
            <w:pPr>
              <w:spacing w:after="0" w:line="240" w:lineRule="auto"/>
              <w:ind w:left="-106" w:firstLine="106"/>
              <w:rPr>
                <w:rFonts w:ascii="Times New Roman" w:eastAsia="Times New Roman" w:hAnsi="Times New Roman" w:cs="Times New Roman"/>
                <w:b/>
                <w:bCs/>
                <w:color w:val="000000"/>
                <w:kern w:val="0"/>
                <w:lang w:eastAsia="lt-LT"/>
                <w14:ligatures w14:val="none"/>
              </w:rPr>
            </w:pPr>
            <w:r>
              <w:rPr>
                <w:rFonts w:ascii="Times New Roman" w:eastAsia="Times New Roman" w:hAnsi="Times New Roman" w:cs="Times New Roman"/>
                <w:b/>
                <w:bCs/>
                <w:color w:val="000000"/>
                <w:kern w:val="0"/>
                <w:lang w:eastAsia="lt-LT"/>
                <w14:ligatures w14:val="none"/>
              </w:rPr>
              <w:t>S-26</w:t>
            </w:r>
          </w:p>
        </w:tc>
      </w:tr>
      <w:tr w:rsidR="0083439B" w:rsidRPr="00E854CA" w14:paraId="2F3052F5" w14:textId="77777777" w:rsidTr="005E79BB">
        <w:trPr>
          <w:trHeight w:val="623"/>
        </w:trPr>
        <w:tc>
          <w:tcPr>
            <w:tcW w:w="2117" w:type="dxa"/>
            <w:tcBorders>
              <w:top w:val="single" w:sz="4" w:space="0" w:color="0070C0"/>
              <w:left w:val="single" w:sz="8" w:space="0" w:color="0070C0"/>
              <w:bottom w:val="single" w:sz="4" w:space="0" w:color="0070C0"/>
              <w:right w:val="single" w:sz="4" w:space="0" w:color="0070C0"/>
            </w:tcBorders>
            <w:vAlign w:val="center"/>
            <w:hideMark/>
          </w:tcPr>
          <w:p w14:paraId="65DA6044" w14:textId="77777777" w:rsidR="0083439B" w:rsidRPr="00E854CA" w:rsidRDefault="0083439B" w:rsidP="0083439B">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Paslaugos apibūdinimas</w:t>
            </w:r>
          </w:p>
        </w:tc>
        <w:tc>
          <w:tcPr>
            <w:tcW w:w="8930" w:type="dxa"/>
            <w:gridSpan w:val="2"/>
            <w:tcBorders>
              <w:top w:val="single" w:sz="4" w:space="0" w:color="0070C0"/>
              <w:left w:val="single" w:sz="4" w:space="0" w:color="0070C0"/>
              <w:bottom w:val="single" w:sz="4" w:space="0" w:color="0070C0"/>
              <w:right w:val="single" w:sz="4" w:space="0" w:color="0070C0"/>
            </w:tcBorders>
            <w:vAlign w:val="center"/>
          </w:tcPr>
          <w:p w14:paraId="31CA0BB8" w14:textId="4C56C2A0" w:rsidR="0083439B" w:rsidRPr="00F64A9E" w:rsidRDefault="0083439B" w:rsidP="0083439B">
            <w:pPr>
              <w:spacing w:after="0" w:line="240" w:lineRule="auto"/>
              <w:rPr>
                <w:rFonts w:ascii="Times New Roman" w:hAnsi="Times New Roman" w:cs="Times New Roman"/>
              </w:rPr>
            </w:pPr>
            <w:r w:rsidRPr="00F64A9E">
              <w:rPr>
                <w:rFonts w:ascii="Times New Roman" w:eastAsia="Times New Roman" w:hAnsi="Times New Roman" w:cs="Times New Roman"/>
                <w:lang w:eastAsia="lt-LT"/>
              </w:rPr>
              <w:t>Dėl vienkartinės kompensacijos skyrimo gali kreiptis asmenys, 1945-07-22 – 1991-12-31 atlikę būtinąją karinę tarnybą sovietinėje armijoje ir sužaloti tarnybos metu, taip pat šioje armijoje žuvusiųjų ar mirusių vėliau dėl ligų, susijusių su tarnyba, šeimų nariai. Vienkartinė kompensacija mokama nuolat Lietuvos Respublikoje gyvenantiems asmenims, jeigu sužaloti ar žuvę asmenys į būtinąją karinę tarnybą ar karinius apmokymus sovietinėje armijoje buvo pašaukti iš Lietuvos teritorijos.</w:t>
            </w:r>
            <w:r w:rsidRPr="00F64A9E">
              <w:rPr>
                <w:rFonts w:ascii="Times New Roman" w:eastAsia="Times New Roman" w:hAnsi="Times New Roman" w:cs="Times New Roman"/>
                <w:lang w:eastAsia="lt-LT"/>
              </w:rPr>
              <w:br/>
              <w:t xml:space="preserve">Asmenų, žuvusių ar mirusių būtinosios karinės tarnybos ir karinių apmokymų metu sovietinėje armijoje arba mirusių vėliau dėl ligų, susijusių su tarnyba, tėvams (įtėviams), kitos santuokos nesudariusiems sutuoktiniams, vaikams (įvaikiams) ir kitiems išlaikytiniams lygiomis dalimis išmokama </w:t>
            </w:r>
            <w:r w:rsidRPr="003D2B32">
              <w:rPr>
                <w:rFonts w:ascii="Times New Roman" w:eastAsia="Times New Roman" w:hAnsi="Times New Roman" w:cs="Times New Roman"/>
                <w:bCs/>
                <w:lang w:eastAsia="lt-LT"/>
              </w:rPr>
              <w:t>4 171 Eur</w:t>
            </w:r>
            <w:r w:rsidRPr="00F64A9E">
              <w:rPr>
                <w:rFonts w:ascii="Times New Roman" w:eastAsia="Times New Roman" w:hAnsi="Times New Roman" w:cs="Times New Roman"/>
                <w:lang w:eastAsia="lt-LT"/>
              </w:rPr>
              <w:t xml:space="preserve"> vienkartinė kompensacija.</w:t>
            </w:r>
            <w:r w:rsidRPr="00F64A9E">
              <w:rPr>
                <w:rFonts w:ascii="Times New Roman" w:eastAsia="Times New Roman" w:hAnsi="Times New Roman" w:cs="Times New Roman"/>
                <w:lang w:eastAsia="lt-LT"/>
              </w:rPr>
              <w:br/>
              <w:t>Asmenims, kurie buvo pašaukti į karinę tarnybą ar karinius mokymus sovietinėje armijoje ir dėl sužalojimų ar ligų, susijusių su karine tarnyba ar kariniais mokymais, pripažinti nedarbingais ar iš dalies darbingais (iki 2005 m. liepos 1 d. – invalidais) arba netekusiais 20–40 procentų darbingumo, arba karo gydytojų sprendimu netinkamais karo tarnybai, išmokamos šių dydžių vienkartinės kompensacijos:</w:t>
            </w:r>
            <w:r w:rsidRPr="00F64A9E">
              <w:rPr>
                <w:rFonts w:ascii="Times New Roman" w:eastAsia="Times New Roman" w:hAnsi="Times New Roman" w:cs="Times New Roman"/>
                <w:lang w:eastAsia="lt-LT"/>
              </w:rPr>
              <w:br/>
              <w:t xml:space="preserve">1. Pripažintiems netekusiais 75–100 procentų darbingumo (iki 2005 m. liepos 1 d. – I grupės invalidais) – </w:t>
            </w:r>
            <w:r w:rsidRPr="003D2B32">
              <w:rPr>
                <w:rFonts w:ascii="Times New Roman" w:eastAsia="Times New Roman" w:hAnsi="Times New Roman" w:cs="Times New Roman"/>
                <w:bCs/>
                <w:lang w:eastAsia="lt-LT"/>
              </w:rPr>
              <w:t>2 086 Eur</w:t>
            </w:r>
            <w:r w:rsidRPr="00F64A9E">
              <w:rPr>
                <w:rFonts w:ascii="Times New Roman" w:eastAsia="Times New Roman" w:hAnsi="Times New Roman" w:cs="Times New Roman"/>
                <w:lang w:eastAsia="lt-LT"/>
              </w:rPr>
              <w:t>.</w:t>
            </w:r>
            <w:r w:rsidRPr="00F64A9E">
              <w:rPr>
                <w:rFonts w:ascii="Times New Roman" w:eastAsia="Times New Roman" w:hAnsi="Times New Roman" w:cs="Times New Roman"/>
                <w:lang w:eastAsia="lt-LT"/>
              </w:rPr>
              <w:br/>
              <w:t xml:space="preserve">2. Pripažintiems netekusiais 60–70 procentų darbingumo (iki 2005 m. liepos 1 d. – II grupės invalidais) – </w:t>
            </w:r>
            <w:r w:rsidRPr="003D2B32">
              <w:rPr>
                <w:rFonts w:ascii="Times New Roman" w:eastAsia="Times New Roman" w:hAnsi="Times New Roman" w:cs="Times New Roman"/>
                <w:bCs/>
                <w:lang w:eastAsia="lt-LT"/>
              </w:rPr>
              <w:t>1 669 Eur</w:t>
            </w:r>
            <w:r w:rsidRPr="00F64A9E">
              <w:rPr>
                <w:rFonts w:ascii="Times New Roman" w:eastAsia="Times New Roman" w:hAnsi="Times New Roman" w:cs="Times New Roman"/>
                <w:lang w:eastAsia="lt-LT"/>
              </w:rPr>
              <w:t>.</w:t>
            </w:r>
            <w:r w:rsidRPr="00F64A9E">
              <w:rPr>
                <w:rFonts w:ascii="Times New Roman" w:eastAsia="Times New Roman" w:hAnsi="Times New Roman" w:cs="Times New Roman"/>
                <w:lang w:eastAsia="lt-LT"/>
              </w:rPr>
              <w:br/>
              <w:t xml:space="preserve">3. Pripažintiems netekusiais 45–55 procentų darbingumo (iki 2005 m. liepos 1 d. – III grupės invalidais) – </w:t>
            </w:r>
            <w:r w:rsidRPr="003D2B32">
              <w:rPr>
                <w:rFonts w:ascii="Times New Roman" w:eastAsia="Times New Roman" w:hAnsi="Times New Roman" w:cs="Times New Roman"/>
                <w:bCs/>
                <w:lang w:eastAsia="lt-LT"/>
              </w:rPr>
              <w:t>1 252 Eur</w:t>
            </w:r>
            <w:r w:rsidRPr="00F64A9E">
              <w:rPr>
                <w:rFonts w:ascii="Times New Roman" w:eastAsia="Times New Roman" w:hAnsi="Times New Roman" w:cs="Times New Roman"/>
                <w:lang w:eastAsia="lt-LT"/>
              </w:rPr>
              <w:t>.</w:t>
            </w:r>
            <w:r w:rsidRPr="00F64A9E">
              <w:rPr>
                <w:rFonts w:ascii="Times New Roman" w:eastAsia="Times New Roman" w:hAnsi="Times New Roman" w:cs="Times New Roman"/>
                <w:lang w:eastAsia="lt-LT"/>
              </w:rPr>
              <w:br/>
              <w:t xml:space="preserve">4. Pripažintiems netekusiais 20–40 procentų darbingumo – </w:t>
            </w:r>
            <w:r w:rsidRPr="003D2B32">
              <w:rPr>
                <w:rFonts w:ascii="Times New Roman" w:eastAsia="Times New Roman" w:hAnsi="Times New Roman" w:cs="Times New Roman"/>
                <w:bCs/>
                <w:lang w:eastAsia="lt-LT"/>
              </w:rPr>
              <w:t>835 Eur</w:t>
            </w:r>
            <w:r w:rsidRPr="00F64A9E">
              <w:rPr>
                <w:rFonts w:ascii="Times New Roman" w:eastAsia="Times New Roman" w:hAnsi="Times New Roman" w:cs="Times New Roman"/>
                <w:lang w:eastAsia="lt-LT"/>
              </w:rPr>
              <w:t>.</w:t>
            </w:r>
            <w:r w:rsidRPr="00F64A9E">
              <w:rPr>
                <w:rFonts w:ascii="Times New Roman" w:eastAsia="Times New Roman" w:hAnsi="Times New Roman" w:cs="Times New Roman"/>
                <w:lang w:eastAsia="lt-LT"/>
              </w:rPr>
              <w:br/>
              <w:t>Vienkartinės kompensacijos nemokamos asmenims, kurie patyrė žalą likviduodami Černobylio atominės elektrinės avarijos padarinius, taip pat tiems, kuriems kompensacijos jau buvo išmokėtos 1995–1997 metais.</w:t>
            </w:r>
          </w:p>
        </w:tc>
      </w:tr>
      <w:tr w:rsidR="00F64A9E" w:rsidRPr="00E854CA" w14:paraId="5F835991" w14:textId="77777777" w:rsidTr="00CD063E">
        <w:trPr>
          <w:trHeight w:val="1560"/>
        </w:trPr>
        <w:tc>
          <w:tcPr>
            <w:tcW w:w="2117" w:type="dxa"/>
            <w:vMerge w:val="restart"/>
            <w:tcBorders>
              <w:top w:val="single" w:sz="4" w:space="0" w:color="0070C0"/>
              <w:left w:val="single" w:sz="8" w:space="0" w:color="0070C0"/>
              <w:bottom w:val="single" w:sz="4" w:space="0" w:color="0070C0"/>
              <w:right w:val="single" w:sz="4" w:space="0" w:color="0070C0"/>
            </w:tcBorders>
            <w:vAlign w:val="center"/>
            <w:hideMark/>
          </w:tcPr>
          <w:p w14:paraId="6BEB54EC" w14:textId="77777777" w:rsidR="00F64A9E" w:rsidRPr="00E854CA" w:rsidRDefault="00F64A9E" w:rsidP="00F64A9E">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Paslaugos teikimo proceso aprašymas (reikalingi atlikti veiksmai)</w:t>
            </w:r>
          </w:p>
        </w:tc>
        <w:tc>
          <w:tcPr>
            <w:tcW w:w="2363" w:type="dxa"/>
            <w:tcBorders>
              <w:top w:val="single" w:sz="4" w:space="0" w:color="0070C0"/>
              <w:left w:val="single" w:sz="4" w:space="0" w:color="0070C0"/>
              <w:bottom w:val="single" w:sz="4" w:space="0" w:color="0070C0"/>
              <w:right w:val="single" w:sz="4" w:space="0" w:color="0070C0"/>
            </w:tcBorders>
            <w:vAlign w:val="bottom"/>
            <w:hideMark/>
          </w:tcPr>
          <w:p w14:paraId="3E25CC5C" w14:textId="77777777" w:rsidR="00F64A9E" w:rsidRPr="00E854CA" w:rsidRDefault="00F64A9E" w:rsidP="00F64A9E">
            <w:pPr>
              <w:spacing w:after="0" w:line="240" w:lineRule="auto"/>
              <w:ind w:left="-106" w:firstLine="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Prašymo pateikimas</w:t>
            </w:r>
          </w:p>
        </w:tc>
        <w:tc>
          <w:tcPr>
            <w:tcW w:w="6567" w:type="dxa"/>
            <w:tcBorders>
              <w:top w:val="single" w:sz="4" w:space="0" w:color="0070C0"/>
              <w:left w:val="single" w:sz="4" w:space="0" w:color="0070C0"/>
              <w:bottom w:val="single" w:sz="4" w:space="0" w:color="0070C0"/>
              <w:right w:val="single" w:sz="4" w:space="0" w:color="0070C0"/>
            </w:tcBorders>
            <w:vAlign w:val="center"/>
            <w:hideMark/>
          </w:tcPr>
          <w:p w14:paraId="56AA54C8" w14:textId="0C617F7A" w:rsidR="00F64A9E" w:rsidRPr="00F64A9E" w:rsidRDefault="00F64A9E" w:rsidP="00F64A9E">
            <w:pPr>
              <w:spacing w:after="0" w:line="240" w:lineRule="auto"/>
              <w:rPr>
                <w:rFonts w:ascii="Times New Roman" w:hAnsi="Times New Roman" w:cs="Times New Roman"/>
              </w:rPr>
            </w:pPr>
            <w:r w:rsidRPr="00F64A9E">
              <w:rPr>
                <w:rFonts w:ascii="Times New Roman" w:eastAsia="Times New Roman" w:hAnsi="Times New Roman" w:cs="Times New Roman"/>
                <w:lang w:eastAsia="lt-LT"/>
              </w:rPr>
              <w:t>Asmenys prašymą ir dokumentus, reikalingus išmokai skirti, gali pateikti Kelmės rajono savivaldybės administracijos Socialinės paramos skyriuje arba seniūnijoje pagal pareiškėjo deklaruotą gyvenamąją vietą.</w:t>
            </w:r>
            <w:r w:rsidRPr="00F64A9E">
              <w:rPr>
                <w:rFonts w:ascii="Times New Roman" w:eastAsia="Times New Roman" w:hAnsi="Times New Roman" w:cs="Times New Roman"/>
                <w:lang w:eastAsia="lt-LT"/>
              </w:rPr>
              <w:br/>
              <w:t>Dokumentus galima pateikti:</w:t>
            </w:r>
            <w:r w:rsidRPr="00F64A9E">
              <w:rPr>
                <w:rFonts w:ascii="Times New Roman" w:eastAsia="Times New Roman" w:hAnsi="Times New Roman" w:cs="Times New Roman"/>
                <w:lang w:eastAsia="lt-LT"/>
              </w:rPr>
              <w:br/>
              <w:t>* asmeniškai atvykus į seniūniją ar Socialinės paramos skyrių;</w:t>
            </w:r>
            <w:r w:rsidRPr="00F64A9E">
              <w:rPr>
                <w:rFonts w:ascii="Times New Roman" w:eastAsia="Times New Roman" w:hAnsi="Times New Roman" w:cs="Times New Roman"/>
                <w:lang w:eastAsia="lt-LT"/>
              </w:rPr>
              <w:br/>
              <w:t>* paštu (siunčiant registruotu laišku);</w:t>
            </w:r>
            <w:r w:rsidRPr="00F64A9E">
              <w:rPr>
                <w:rFonts w:ascii="Times New Roman" w:eastAsia="Times New Roman" w:hAnsi="Times New Roman" w:cs="Times New Roman"/>
                <w:lang w:eastAsia="lt-LT"/>
              </w:rPr>
              <w:br/>
              <w:t>* elektroniniu paštu arba kitomis elektroninių ryšių priemonėmis (per SPIS sistemą);</w:t>
            </w:r>
            <w:r w:rsidRPr="00F64A9E">
              <w:rPr>
                <w:rFonts w:ascii="Times New Roman" w:eastAsia="Times New Roman" w:hAnsi="Times New Roman" w:cs="Times New Roman"/>
                <w:lang w:eastAsia="lt-LT"/>
              </w:rPr>
              <w:br/>
              <w:t>* per kurjerį arba įgaliotą atstovą (atstovo teisė turi būti patvirtinta notaro ar kito asmens, įgalioto atlikti notarinius veiksmus).</w:t>
            </w:r>
            <w:r w:rsidRPr="00F64A9E">
              <w:rPr>
                <w:rFonts w:ascii="Times New Roman" w:eastAsia="Times New Roman" w:hAnsi="Times New Roman" w:cs="Times New Roman"/>
                <w:lang w:eastAsia="lt-LT"/>
              </w:rPr>
              <w:br/>
              <w:t>Jei prašymas teikiamas per atstovą, siunčiamas paštu, per kurjerį arba elektroninėmis priemonėmis, pridedamos visų reikiamų dokumentų (įskaitant asmens tapatybės dokumentą) kopijos, išskyrus atvejus, kai tapatybė nustatoma per Valstybės elektroninės valdžios sistemą.</w:t>
            </w:r>
            <w:r w:rsidRPr="00F64A9E">
              <w:rPr>
                <w:rFonts w:ascii="Times New Roman" w:eastAsia="Times New Roman" w:hAnsi="Times New Roman" w:cs="Times New Roman"/>
                <w:lang w:eastAsia="lt-LT"/>
              </w:rPr>
              <w:br/>
              <w:t>Jeigu prašymas siunčiamas el. paštu, jis turi būti pasirašytas kvalifikuotu elektroniniu parašu.</w:t>
            </w:r>
          </w:p>
        </w:tc>
      </w:tr>
      <w:tr w:rsidR="00F64A9E" w:rsidRPr="00E854CA" w14:paraId="797D8395" w14:textId="77777777" w:rsidTr="00F64A9E">
        <w:trPr>
          <w:trHeight w:val="690"/>
        </w:trPr>
        <w:tc>
          <w:tcPr>
            <w:tcW w:w="2117" w:type="dxa"/>
            <w:vMerge/>
            <w:tcBorders>
              <w:top w:val="single" w:sz="4" w:space="0" w:color="0070C0"/>
              <w:left w:val="single" w:sz="8" w:space="0" w:color="0070C0"/>
              <w:bottom w:val="single" w:sz="4" w:space="0" w:color="0070C0"/>
              <w:right w:val="single" w:sz="4" w:space="0" w:color="0070C0"/>
            </w:tcBorders>
            <w:vAlign w:val="center"/>
            <w:hideMark/>
          </w:tcPr>
          <w:p w14:paraId="4D0FF281" w14:textId="77777777" w:rsidR="00F64A9E" w:rsidRPr="00E854CA" w:rsidRDefault="00F64A9E" w:rsidP="00F64A9E">
            <w:pPr>
              <w:spacing w:after="0" w:line="240" w:lineRule="auto"/>
              <w:rPr>
                <w:rFonts w:ascii="Times New Roman" w:eastAsia="Times New Roman" w:hAnsi="Times New Roman" w:cs="Times New Roman"/>
                <w:b/>
                <w:bCs/>
                <w:color w:val="000000"/>
                <w:kern w:val="0"/>
                <w:lang w:eastAsia="lt-LT"/>
                <w14:ligatures w14:val="none"/>
              </w:rPr>
            </w:pPr>
          </w:p>
        </w:tc>
        <w:tc>
          <w:tcPr>
            <w:tcW w:w="2363" w:type="dxa"/>
            <w:tcBorders>
              <w:top w:val="single" w:sz="4" w:space="0" w:color="0070C0"/>
              <w:left w:val="single" w:sz="4" w:space="0" w:color="0070C0"/>
              <w:bottom w:val="single" w:sz="4" w:space="0" w:color="0070C0"/>
              <w:right w:val="single" w:sz="4" w:space="0" w:color="0070C0"/>
            </w:tcBorders>
            <w:noWrap/>
            <w:vAlign w:val="bottom"/>
            <w:hideMark/>
          </w:tcPr>
          <w:p w14:paraId="77D72F1A" w14:textId="105E2323" w:rsidR="00F64A9E" w:rsidRPr="00E854CA" w:rsidRDefault="00F64A9E" w:rsidP="00F64A9E">
            <w:pPr>
              <w:spacing w:after="0" w:line="240" w:lineRule="auto"/>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Prašymo nagrinėjimas</w:t>
            </w:r>
          </w:p>
        </w:tc>
        <w:tc>
          <w:tcPr>
            <w:tcW w:w="6567" w:type="dxa"/>
            <w:tcBorders>
              <w:top w:val="single" w:sz="4" w:space="0" w:color="0070C0"/>
              <w:left w:val="single" w:sz="4" w:space="0" w:color="0070C0"/>
              <w:bottom w:val="single" w:sz="4" w:space="0" w:color="0070C0"/>
              <w:right w:val="single" w:sz="4" w:space="0" w:color="0070C0"/>
            </w:tcBorders>
          </w:tcPr>
          <w:p w14:paraId="1536FC66" w14:textId="5D90057C" w:rsidR="00F64A9E" w:rsidRPr="000B5FB4" w:rsidRDefault="00F64A9E" w:rsidP="00F64A9E">
            <w:pPr>
              <w:pStyle w:val="Betarp"/>
              <w:rPr>
                <w:color w:val="000000"/>
              </w:rPr>
            </w:pPr>
            <w:r w:rsidRPr="0032217B">
              <w:t>1. Kelmės rajono savivaldybės administracijos atsakingas specialistas priima prašymą bei dokumentus ir įteikia informacinį lapelį.</w:t>
            </w:r>
            <w:r w:rsidRPr="0032217B">
              <w:br/>
              <w:t xml:space="preserve">2. Prašymas išnagrinėjamas ir sprendimas (skirti išmoką arba jos neskirti) priimamas ne vėliau kaip per </w:t>
            </w:r>
            <w:r w:rsidRPr="003D2B32">
              <w:rPr>
                <w:bCs/>
              </w:rPr>
              <w:t>30 darbo dienų</w:t>
            </w:r>
            <w:r w:rsidRPr="0032217B">
              <w:t xml:space="preserve"> nuo visų reikalingų dokumentų gavimo dienos.</w:t>
            </w:r>
            <w:r w:rsidRPr="0032217B">
              <w:br/>
              <w:t xml:space="preserve">3. Jei pateikti ne visi dokumentai, specialistas per </w:t>
            </w:r>
            <w:r w:rsidRPr="003D2B32">
              <w:rPr>
                <w:bCs/>
              </w:rPr>
              <w:t>5 darbo dienas</w:t>
            </w:r>
            <w:r w:rsidRPr="0032217B">
              <w:t xml:space="preserve"> </w:t>
            </w:r>
            <w:r w:rsidRPr="0032217B">
              <w:lastRenderedPageBreak/>
              <w:t xml:space="preserve">nuo prašymo gavimo praneša pareiškėjui apie trūkstamus dokumentus. Juos privaloma pateikti per </w:t>
            </w:r>
            <w:r w:rsidRPr="0032217B">
              <w:rPr>
                <w:b/>
              </w:rPr>
              <w:t>30 darbo dienų</w:t>
            </w:r>
            <w:r w:rsidRPr="0032217B">
              <w:t xml:space="preserve"> nuo pranešimo gavimo dienos.</w:t>
            </w:r>
            <w:r w:rsidRPr="0032217B">
              <w:br/>
              <w:t>4. Jei trūkstami dokumentai per 30 darbo dienų nepateikiami, prašymas laikomas nepateiktu.</w:t>
            </w:r>
            <w:r w:rsidRPr="0032217B">
              <w:br/>
              <w:t>5. Išmoka pervedama į asmens sąskaitą banke. Asmenims, patiriantiems socialinę riziką, išmoka teikiama nepinigine forma arba derinant formas.</w:t>
            </w:r>
          </w:p>
        </w:tc>
      </w:tr>
      <w:tr w:rsidR="00F64A9E" w:rsidRPr="00E854CA" w14:paraId="3147F787" w14:textId="77777777" w:rsidTr="00CD063E">
        <w:trPr>
          <w:trHeight w:val="964"/>
        </w:trPr>
        <w:tc>
          <w:tcPr>
            <w:tcW w:w="2117" w:type="dxa"/>
            <w:vMerge/>
            <w:tcBorders>
              <w:top w:val="single" w:sz="4" w:space="0" w:color="0070C0"/>
              <w:left w:val="single" w:sz="8" w:space="0" w:color="0070C0"/>
              <w:bottom w:val="single" w:sz="4" w:space="0" w:color="0070C0"/>
              <w:right w:val="single" w:sz="4" w:space="0" w:color="0070C0"/>
            </w:tcBorders>
            <w:vAlign w:val="center"/>
            <w:hideMark/>
          </w:tcPr>
          <w:p w14:paraId="5F2DE39D" w14:textId="77777777" w:rsidR="00F64A9E" w:rsidRPr="00E854CA" w:rsidRDefault="00F64A9E" w:rsidP="00F64A9E">
            <w:pPr>
              <w:spacing w:after="0" w:line="240" w:lineRule="auto"/>
              <w:rPr>
                <w:rFonts w:ascii="Times New Roman" w:eastAsia="Times New Roman" w:hAnsi="Times New Roman" w:cs="Times New Roman"/>
                <w:b/>
                <w:bCs/>
                <w:color w:val="000000"/>
                <w:kern w:val="0"/>
                <w:lang w:eastAsia="lt-LT"/>
                <w14:ligatures w14:val="none"/>
              </w:rPr>
            </w:pPr>
          </w:p>
        </w:tc>
        <w:tc>
          <w:tcPr>
            <w:tcW w:w="2363" w:type="dxa"/>
            <w:tcBorders>
              <w:top w:val="single" w:sz="4" w:space="0" w:color="0070C0"/>
              <w:left w:val="single" w:sz="4" w:space="0" w:color="0070C0"/>
              <w:bottom w:val="single" w:sz="4" w:space="0" w:color="0070C0"/>
              <w:right w:val="single" w:sz="4" w:space="0" w:color="0070C0"/>
            </w:tcBorders>
            <w:noWrap/>
            <w:vAlign w:val="bottom"/>
            <w:hideMark/>
          </w:tcPr>
          <w:p w14:paraId="7E81DADE" w14:textId="77777777" w:rsidR="00F64A9E" w:rsidRPr="00E854CA" w:rsidRDefault="00F64A9E" w:rsidP="00F64A9E">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Atsakymo pateikimas</w:t>
            </w:r>
          </w:p>
        </w:tc>
        <w:tc>
          <w:tcPr>
            <w:tcW w:w="6567" w:type="dxa"/>
            <w:tcBorders>
              <w:top w:val="single" w:sz="4" w:space="0" w:color="0070C0"/>
              <w:left w:val="single" w:sz="4" w:space="0" w:color="0070C0"/>
              <w:bottom w:val="single" w:sz="4" w:space="0" w:color="0070C0"/>
              <w:right w:val="single" w:sz="4" w:space="0" w:color="0070C0"/>
            </w:tcBorders>
            <w:vAlign w:val="center"/>
            <w:hideMark/>
          </w:tcPr>
          <w:p w14:paraId="56B678DF" w14:textId="4D881898" w:rsidR="00F64A9E" w:rsidRPr="00F64A9E" w:rsidRDefault="00F64A9E" w:rsidP="00F64A9E">
            <w:pPr>
              <w:spacing w:after="0" w:line="240" w:lineRule="auto"/>
              <w:ind w:left="-106"/>
              <w:jc w:val="both"/>
              <w:rPr>
                <w:rFonts w:ascii="Times New Roman" w:eastAsia="Times New Roman" w:hAnsi="Times New Roman" w:cs="Times New Roman"/>
                <w:color w:val="000000"/>
                <w:kern w:val="0"/>
                <w:lang w:eastAsia="lt-LT"/>
                <w14:ligatures w14:val="none"/>
              </w:rPr>
            </w:pPr>
            <w:r w:rsidRPr="00F64A9E">
              <w:rPr>
                <w:rFonts w:ascii="Times New Roman" w:hAnsi="Times New Roman" w:cs="Times New Roman"/>
              </w:rPr>
              <w:t xml:space="preserve"> </w:t>
            </w:r>
            <w:r w:rsidRPr="00F64A9E">
              <w:rPr>
                <w:rFonts w:ascii="Times New Roman" w:eastAsia="Times New Roman" w:hAnsi="Times New Roman" w:cs="Times New Roman"/>
                <w:lang w:eastAsia="lt-LT"/>
              </w:rPr>
              <w:t>Sprendimas dėl išmokos skyrimo pareiškėjui pateikiamas jo prašyme nurodytu būdu: SMS žinute, paštu arba elektroniniu paštu.</w:t>
            </w:r>
          </w:p>
        </w:tc>
      </w:tr>
      <w:tr w:rsidR="00F64A9E" w:rsidRPr="00E854CA" w14:paraId="774AA455" w14:textId="77777777" w:rsidTr="00EA4848">
        <w:trPr>
          <w:trHeight w:val="665"/>
        </w:trPr>
        <w:tc>
          <w:tcPr>
            <w:tcW w:w="2117" w:type="dxa"/>
            <w:vMerge w:val="restart"/>
            <w:tcBorders>
              <w:top w:val="single" w:sz="4" w:space="0" w:color="0070C0"/>
              <w:left w:val="single" w:sz="8" w:space="0" w:color="0070C0"/>
              <w:right w:val="single" w:sz="4" w:space="0" w:color="0070C0"/>
            </w:tcBorders>
            <w:vAlign w:val="center"/>
          </w:tcPr>
          <w:p w14:paraId="6D51C60E" w14:textId="128E3EFA" w:rsidR="00F64A9E" w:rsidRPr="00E854CA" w:rsidRDefault="00F64A9E" w:rsidP="00F64A9E">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Dokumentai, kuriuos turi pateikti asmuo</w:t>
            </w:r>
          </w:p>
        </w:tc>
        <w:tc>
          <w:tcPr>
            <w:tcW w:w="2363" w:type="dxa"/>
            <w:tcBorders>
              <w:top w:val="single" w:sz="4" w:space="0" w:color="0070C0"/>
              <w:left w:val="single" w:sz="4" w:space="0" w:color="0070C0"/>
              <w:bottom w:val="single" w:sz="4" w:space="0" w:color="0070C0"/>
              <w:right w:val="single" w:sz="4" w:space="0" w:color="0070C0"/>
            </w:tcBorders>
            <w:noWrap/>
            <w:vAlign w:val="bottom"/>
          </w:tcPr>
          <w:p w14:paraId="7527FD52" w14:textId="31CD77A5" w:rsidR="00F64A9E" w:rsidRPr="00E854CA" w:rsidRDefault="00F64A9E" w:rsidP="00F64A9E">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Dokumento ar informacijos pavadinimas:</w:t>
            </w:r>
          </w:p>
        </w:tc>
        <w:tc>
          <w:tcPr>
            <w:tcW w:w="6567" w:type="dxa"/>
            <w:tcBorders>
              <w:top w:val="single" w:sz="4" w:space="0" w:color="0070C0"/>
              <w:left w:val="single" w:sz="4" w:space="0" w:color="0070C0"/>
              <w:bottom w:val="single" w:sz="4" w:space="0" w:color="0070C0"/>
              <w:right w:val="single" w:sz="4" w:space="0" w:color="0070C0"/>
            </w:tcBorders>
            <w:vAlign w:val="center"/>
          </w:tcPr>
          <w:p w14:paraId="6967FE92" w14:textId="16B58837" w:rsidR="00F64A9E" w:rsidRPr="00971E8E" w:rsidRDefault="00F64A9E" w:rsidP="00971E8E">
            <w:pPr>
              <w:spacing w:after="0" w:line="240" w:lineRule="auto"/>
              <w:ind w:left="-106"/>
              <w:rPr>
                <w:rFonts w:ascii="Times New Roman" w:hAnsi="Times New Roman" w:cs="Times New Roman"/>
              </w:rPr>
            </w:pPr>
            <w:r>
              <w:rPr>
                <w:rFonts w:ascii="Times New Roman" w:hAnsi="Times New Roman" w:cs="Times New Roman"/>
              </w:rPr>
              <w:t xml:space="preserve"> </w:t>
            </w:r>
            <w:r w:rsidR="00971E8E" w:rsidRPr="00971E8E">
              <w:rPr>
                <w:rFonts w:ascii="Times New Roman" w:eastAsia="Times New Roman" w:hAnsi="Times New Roman" w:cs="Times New Roman"/>
                <w:lang w:eastAsia="lt-LT"/>
              </w:rPr>
              <w:t>Prašymas ir papildomi dokumentai.</w:t>
            </w:r>
          </w:p>
          <w:p w14:paraId="1A2E24E8" w14:textId="1B68BB37" w:rsidR="00F64A9E" w:rsidRPr="004B52E3" w:rsidRDefault="00F64A9E" w:rsidP="00F64A9E">
            <w:pPr>
              <w:spacing w:after="0" w:line="240" w:lineRule="auto"/>
              <w:ind w:left="-106"/>
              <w:jc w:val="both"/>
              <w:rPr>
                <w:rFonts w:ascii="Times New Roman" w:hAnsi="Times New Roman" w:cs="Times New Roman"/>
              </w:rPr>
            </w:pPr>
          </w:p>
        </w:tc>
      </w:tr>
      <w:tr w:rsidR="00F64A9E" w:rsidRPr="00E854CA" w14:paraId="5C7600C0" w14:textId="77777777" w:rsidTr="00BA3820">
        <w:trPr>
          <w:trHeight w:val="368"/>
        </w:trPr>
        <w:tc>
          <w:tcPr>
            <w:tcW w:w="2117" w:type="dxa"/>
            <w:vMerge/>
            <w:tcBorders>
              <w:left w:val="single" w:sz="8" w:space="0" w:color="0070C0"/>
              <w:right w:val="single" w:sz="4" w:space="0" w:color="0070C0"/>
            </w:tcBorders>
            <w:vAlign w:val="center"/>
          </w:tcPr>
          <w:p w14:paraId="722CCA80" w14:textId="2A4E2280" w:rsidR="00F64A9E" w:rsidRPr="00E854CA" w:rsidRDefault="00F64A9E" w:rsidP="00F64A9E">
            <w:pPr>
              <w:spacing w:after="0" w:line="240" w:lineRule="auto"/>
              <w:jc w:val="center"/>
              <w:rPr>
                <w:rFonts w:ascii="Times New Roman" w:eastAsia="Times New Roman" w:hAnsi="Times New Roman" w:cs="Times New Roman"/>
                <w:b/>
                <w:bCs/>
                <w:color w:val="000000"/>
                <w:kern w:val="0"/>
                <w:lang w:eastAsia="lt-LT"/>
                <w14:ligatures w14:val="none"/>
              </w:rPr>
            </w:pPr>
          </w:p>
        </w:tc>
        <w:tc>
          <w:tcPr>
            <w:tcW w:w="2363" w:type="dxa"/>
            <w:tcBorders>
              <w:top w:val="single" w:sz="4" w:space="0" w:color="0070C0"/>
              <w:left w:val="single" w:sz="4" w:space="0" w:color="0070C0"/>
              <w:bottom w:val="single" w:sz="4" w:space="0" w:color="0070C0"/>
              <w:right w:val="single" w:sz="4" w:space="0" w:color="0070C0"/>
            </w:tcBorders>
            <w:noWrap/>
            <w:vAlign w:val="bottom"/>
          </w:tcPr>
          <w:p w14:paraId="3B617E6C" w14:textId="540F870B" w:rsidR="00F64A9E" w:rsidRPr="00E854CA" w:rsidRDefault="00F64A9E" w:rsidP="00F64A9E">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Duomenų šaltinis:</w:t>
            </w:r>
          </w:p>
        </w:tc>
        <w:tc>
          <w:tcPr>
            <w:tcW w:w="6567" w:type="dxa"/>
            <w:tcBorders>
              <w:top w:val="single" w:sz="4" w:space="0" w:color="0070C0"/>
              <w:left w:val="single" w:sz="4" w:space="0" w:color="0070C0"/>
              <w:bottom w:val="single" w:sz="4" w:space="0" w:color="0070C0"/>
              <w:right w:val="single" w:sz="4" w:space="0" w:color="0070C0"/>
            </w:tcBorders>
            <w:vAlign w:val="center"/>
          </w:tcPr>
          <w:p w14:paraId="263BBAB2" w14:textId="0A489755" w:rsidR="00F64A9E" w:rsidRPr="0080169C" w:rsidRDefault="0080169C" w:rsidP="00F64A9E">
            <w:pPr>
              <w:spacing w:after="0" w:line="240" w:lineRule="auto"/>
              <w:ind w:left="-106"/>
              <w:jc w:val="both"/>
              <w:rPr>
                <w:rFonts w:ascii="Times New Roman" w:hAnsi="Times New Roman" w:cs="Times New Roman"/>
              </w:rPr>
            </w:pPr>
            <w:r w:rsidRPr="0080169C">
              <w:rPr>
                <w:rFonts w:ascii="Times New Roman" w:eastAsia="Times New Roman" w:hAnsi="Times New Roman" w:cs="Times New Roman"/>
                <w:lang w:eastAsia="lt-LT"/>
              </w:rPr>
              <w:t>Pareiškėjas</w:t>
            </w:r>
          </w:p>
        </w:tc>
      </w:tr>
      <w:tr w:rsidR="00F64A9E" w:rsidRPr="00E854CA" w14:paraId="75C6D209" w14:textId="77777777" w:rsidTr="00DF2DAB">
        <w:trPr>
          <w:trHeight w:val="109"/>
        </w:trPr>
        <w:tc>
          <w:tcPr>
            <w:tcW w:w="2117" w:type="dxa"/>
            <w:vMerge/>
            <w:tcBorders>
              <w:left w:val="single" w:sz="8" w:space="0" w:color="0070C0"/>
              <w:right w:val="single" w:sz="4" w:space="0" w:color="0070C0"/>
            </w:tcBorders>
            <w:vAlign w:val="center"/>
            <w:hideMark/>
          </w:tcPr>
          <w:p w14:paraId="30EFBAD4" w14:textId="402A07E9" w:rsidR="00F64A9E" w:rsidRPr="00E854CA" w:rsidRDefault="00F64A9E" w:rsidP="00F64A9E">
            <w:pPr>
              <w:spacing w:after="0" w:line="240" w:lineRule="auto"/>
              <w:jc w:val="center"/>
              <w:rPr>
                <w:rFonts w:ascii="Times New Roman" w:eastAsia="Times New Roman" w:hAnsi="Times New Roman" w:cs="Times New Roman"/>
                <w:b/>
                <w:bCs/>
                <w:color w:val="000000"/>
                <w:kern w:val="0"/>
                <w:lang w:eastAsia="lt-LT"/>
                <w14:ligatures w14:val="none"/>
              </w:rPr>
            </w:pPr>
          </w:p>
        </w:tc>
        <w:tc>
          <w:tcPr>
            <w:tcW w:w="2363" w:type="dxa"/>
            <w:tcBorders>
              <w:top w:val="single" w:sz="4" w:space="0" w:color="auto"/>
              <w:left w:val="single" w:sz="4" w:space="0" w:color="0070C0"/>
              <w:right w:val="single" w:sz="4" w:space="0" w:color="0070C0"/>
            </w:tcBorders>
            <w:shd w:val="clear" w:color="000000" w:fill="FFFFFF"/>
            <w:vAlign w:val="bottom"/>
            <w:hideMark/>
          </w:tcPr>
          <w:p w14:paraId="77DF271C" w14:textId="77777777" w:rsidR="00F64A9E" w:rsidRPr="00E854CA" w:rsidRDefault="00F64A9E" w:rsidP="00F64A9E">
            <w:pPr>
              <w:spacing w:after="0" w:line="240" w:lineRule="auto"/>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Dokumento ar informacijos pavadinimas:</w:t>
            </w:r>
          </w:p>
        </w:tc>
        <w:tc>
          <w:tcPr>
            <w:tcW w:w="6567" w:type="dxa"/>
            <w:tcBorders>
              <w:top w:val="single" w:sz="4" w:space="0" w:color="auto"/>
              <w:left w:val="single" w:sz="4" w:space="0" w:color="0070C0"/>
              <w:bottom w:val="single" w:sz="4" w:space="0" w:color="auto"/>
              <w:right w:val="single" w:sz="4" w:space="0" w:color="0070C0"/>
            </w:tcBorders>
            <w:noWrap/>
          </w:tcPr>
          <w:p w14:paraId="46EC640B" w14:textId="37896DFD" w:rsidR="00F64A9E" w:rsidRPr="0080169C" w:rsidRDefault="0080169C" w:rsidP="0080169C">
            <w:pPr>
              <w:spacing w:after="0" w:line="240" w:lineRule="auto"/>
              <w:rPr>
                <w:rFonts w:ascii="Times New Roman" w:eastAsia="Times New Roman" w:hAnsi="Times New Roman" w:cs="Times New Roman"/>
                <w:color w:val="000000"/>
                <w:kern w:val="0"/>
                <w:lang w:eastAsia="lt-LT"/>
                <w14:ligatures w14:val="none"/>
              </w:rPr>
            </w:pPr>
            <w:r w:rsidRPr="0080169C">
              <w:rPr>
                <w:rFonts w:ascii="Times New Roman" w:eastAsia="Times New Roman" w:hAnsi="Times New Roman" w:cs="Times New Roman"/>
                <w:lang w:eastAsia="lt-LT"/>
              </w:rPr>
              <w:t>Kad gautų kompensaciją, kiekvienas šeimos narys turi pateikti prašymą. Kelmės rajono savivaldybės teritorija turi būti paskutinė žuvusiojo nuolatinė gyvenamoji vieta. Prie prašymo pridedama:</w:t>
            </w:r>
            <w:r w:rsidRPr="0080169C">
              <w:rPr>
                <w:rFonts w:ascii="Times New Roman" w:eastAsia="Times New Roman" w:hAnsi="Times New Roman" w:cs="Times New Roman"/>
                <w:lang w:eastAsia="lt-LT"/>
              </w:rPr>
              <w:br/>
              <w:t>1. Asmens tapatybę patvirtinantis dokumentas (pasas arba asmens tapatybės kortelė; vairuotojo pažymėjimas tinka tik tapatybei vizualiai patvirtinti vietoje).</w:t>
            </w:r>
            <w:r w:rsidRPr="0080169C">
              <w:rPr>
                <w:rFonts w:ascii="Times New Roman" w:eastAsia="Times New Roman" w:hAnsi="Times New Roman" w:cs="Times New Roman"/>
                <w:lang w:eastAsia="lt-LT"/>
              </w:rPr>
              <w:br/>
              <w:t>2. Jei asmuo žuvo tarnybos metu: mirties liudijimas (arba notaro patvirtinta kopija) ir karinio dalinio pranešimas (telegrama).</w:t>
            </w:r>
            <w:r w:rsidRPr="0080169C">
              <w:rPr>
                <w:rFonts w:ascii="Times New Roman" w:eastAsia="Times New Roman" w:hAnsi="Times New Roman" w:cs="Times New Roman"/>
                <w:lang w:eastAsia="lt-LT"/>
              </w:rPr>
              <w:br/>
              <w:t>3. Jei asmuo mirė vėliau dėl ligos, susijusios su tarnyba: Gydytojų konsultacinės komisijos (GKK) išvada. Šiuos dokumentus pateikia vienas iš šeimos narių, prašyme nurodydamas ir kitus teisę į išmoką turinčius šeimos narius.</w:t>
            </w:r>
            <w:r w:rsidRPr="0080169C">
              <w:rPr>
                <w:rFonts w:ascii="Times New Roman" w:eastAsia="Times New Roman" w:hAnsi="Times New Roman" w:cs="Times New Roman"/>
                <w:lang w:eastAsia="lt-LT"/>
              </w:rPr>
              <w:br/>
              <w:t>4. Giminystės ryšį įrodantys dokumentai (gimimo, santuokos liudijimai ar jų notarinės kopijos). Pateikus originalus, jų tikrumą vietoje patvirtina Socialinės paramos skyriaus darbuotojas.</w:t>
            </w:r>
            <w:r w:rsidRPr="0080169C">
              <w:rPr>
                <w:rFonts w:ascii="Times New Roman" w:eastAsia="Times New Roman" w:hAnsi="Times New Roman" w:cs="Times New Roman"/>
                <w:lang w:eastAsia="lt-LT"/>
              </w:rPr>
              <w:br/>
              <w:t>5. Gavėjo banko sąskaitos numeris.</w:t>
            </w:r>
            <w:r w:rsidRPr="0080169C">
              <w:rPr>
                <w:rFonts w:ascii="Times New Roman" w:eastAsia="Times New Roman" w:hAnsi="Times New Roman" w:cs="Times New Roman"/>
                <w:lang w:eastAsia="lt-LT"/>
              </w:rPr>
              <w:br/>
              <w:t>6. Sužalotiems asmenims: Asmens su negalia teisių apsaugos agentūros (buvusios NDNT) išduota darbingumo lygio (arba neįgalumo) pažyma, galiojanti kreipimosi dieną.</w:t>
            </w:r>
          </w:p>
        </w:tc>
      </w:tr>
      <w:tr w:rsidR="00F64A9E" w:rsidRPr="00E854CA" w14:paraId="48D3A2F7" w14:textId="77777777" w:rsidTr="00D3453E">
        <w:trPr>
          <w:trHeight w:val="85"/>
        </w:trPr>
        <w:tc>
          <w:tcPr>
            <w:tcW w:w="2117" w:type="dxa"/>
            <w:vMerge/>
            <w:tcBorders>
              <w:left w:val="single" w:sz="8" w:space="0" w:color="0070C0"/>
              <w:bottom w:val="single" w:sz="4" w:space="0" w:color="0070C0"/>
              <w:right w:val="single" w:sz="4" w:space="0" w:color="0070C0"/>
            </w:tcBorders>
            <w:vAlign w:val="center"/>
            <w:hideMark/>
          </w:tcPr>
          <w:p w14:paraId="1E8AB4B6" w14:textId="77777777" w:rsidR="00F64A9E" w:rsidRPr="00E854CA" w:rsidRDefault="00F64A9E" w:rsidP="00F64A9E">
            <w:pPr>
              <w:spacing w:after="0" w:line="240" w:lineRule="auto"/>
              <w:rPr>
                <w:rFonts w:ascii="Times New Roman" w:eastAsia="Times New Roman" w:hAnsi="Times New Roman" w:cs="Times New Roman"/>
                <w:color w:val="000000"/>
                <w:kern w:val="0"/>
                <w:lang w:eastAsia="lt-LT"/>
                <w14:ligatures w14:val="none"/>
              </w:rPr>
            </w:pPr>
          </w:p>
        </w:tc>
        <w:tc>
          <w:tcPr>
            <w:tcW w:w="2363" w:type="dxa"/>
            <w:tcBorders>
              <w:top w:val="single" w:sz="4" w:space="0" w:color="0070C0"/>
              <w:left w:val="single" w:sz="4" w:space="0" w:color="0070C0"/>
              <w:bottom w:val="single" w:sz="4" w:space="0" w:color="0070C0"/>
              <w:right w:val="single" w:sz="4" w:space="0" w:color="0070C0"/>
            </w:tcBorders>
            <w:vAlign w:val="bottom"/>
            <w:hideMark/>
          </w:tcPr>
          <w:p w14:paraId="4A435C65" w14:textId="77777777" w:rsidR="00F64A9E" w:rsidRPr="00E854CA" w:rsidRDefault="00F64A9E" w:rsidP="00F64A9E">
            <w:pPr>
              <w:spacing w:after="0" w:line="240" w:lineRule="auto"/>
              <w:ind w:left="-106" w:firstLine="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Duomenų šaltinis:</w:t>
            </w:r>
          </w:p>
        </w:tc>
        <w:tc>
          <w:tcPr>
            <w:tcW w:w="6567" w:type="dxa"/>
            <w:tcBorders>
              <w:top w:val="single" w:sz="4" w:space="0" w:color="0070C0"/>
              <w:left w:val="single" w:sz="4" w:space="0" w:color="0070C0"/>
              <w:bottom w:val="single" w:sz="4" w:space="0" w:color="0070C0"/>
              <w:right w:val="single" w:sz="4" w:space="0" w:color="0070C0"/>
            </w:tcBorders>
            <w:vAlign w:val="bottom"/>
            <w:hideMark/>
          </w:tcPr>
          <w:p w14:paraId="153C63F6" w14:textId="0D0E6823" w:rsidR="00F64A9E" w:rsidRPr="00AB72B0" w:rsidRDefault="00AB72B0" w:rsidP="00F64A9E">
            <w:pPr>
              <w:spacing w:after="0" w:line="240" w:lineRule="auto"/>
              <w:ind w:left="-106" w:firstLine="106"/>
              <w:jc w:val="both"/>
              <w:rPr>
                <w:rFonts w:ascii="Times New Roman" w:eastAsia="Times New Roman" w:hAnsi="Times New Roman" w:cs="Times New Roman"/>
                <w:color w:val="000000"/>
                <w:kern w:val="0"/>
                <w:lang w:eastAsia="lt-LT"/>
                <w14:ligatures w14:val="none"/>
              </w:rPr>
            </w:pPr>
            <w:r w:rsidRPr="00AB72B0">
              <w:rPr>
                <w:rFonts w:ascii="Times New Roman" w:eastAsia="Times New Roman" w:hAnsi="Times New Roman" w:cs="Times New Roman"/>
                <w:lang w:eastAsia="lt-LT"/>
              </w:rPr>
              <w:t>VĮ Registrų centro Gyventojų registras</w:t>
            </w:r>
          </w:p>
        </w:tc>
      </w:tr>
      <w:tr w:rsidR="00F64A9E" w:rsidRPr="00E854CA" w14:paraId="477396CD" w14:textId="77777777" w:rsidTr="00CD063E">
        <w:trPr>
          <w:trHeight w:val="540"/>
        </w:trPr>
        <w:tc>
          <w:tcPr>
            <w:tcW w:w="2117" w:type="dxa"/>
            <w:vMerge w:val="restart"/>
            <w:tcBorders>
              <w:top w:val="single" w:sz="4" w:space="0" w:color="0070C0"/>
              <w:left w:val="single" w:sz="8" w:space="0" w:color="0070C0"/>
              <w:right w:val="single" w:sz="4" w:space="0" w:color="0070C0"/>
            </w:tcBorders>
            <w:vAlign w:val="center"/>
            <w:hideMark/>
          </w:tcPr>
          <w:p w14:paraId="5DDDDA56" w14:textId="77777777" w:rsidR="00F64A9E" w:rsidRPr="00E854CA" w:rsidRDefault="00F64A9E" w:rsidP="00F64A9E">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Dokumentai, kuriuos gauna pats paslaugos teikėjas</w:t>
            </w:r>
          </w:p>
        </w:tc>
        <w:tc>
          <w:tcPr>
            <w:tcW w:w="2363" w:type="dxa"/>
            <w:tcBorders>
              <w:top w:val="single" w:sz="4" w:space="0" w:color="0070C0"/>
              <w:left w:val="single" w:sz="4" w:space="0" w:color="0070C0"/>
              <w:bottom w:val="single" w:sz="4" w:space="0" w:color="0070C0"/>
              <w:right w:val="single" w:sz="4" w:space="0" w:color="0070C0"/>
            </w:tcBorders>
            <w:vAlign w:val="bottom"/>
            <w:hideMark/>
          </w:tcPr>
          <w:p w14:paraId="230DF394" w14:textId="77777777" w:rsidR="00F64A9E" w:rsidRPr="00E854CA" w:rsidRDefault="00F64A9E" w:rsidP="00F64A9E">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Dokumento ar informacijos pavadinimas:</w:t>
            </w:r>
          </w:p>
        </w:tc>
        <w:tc>
          <w:tcPr>
            <w:tcW w:w="6567" w:type="dxa"/>
            <w:tcBorders>
              <w:top w:val="single" w:sz="4" w:space="0" w:color="0070C0"/>
              <w:left w:val="single" w:sz="4" w:space="0" w:color="0070C0"/>
              <w:bottom w:val="single" w:sz="4" w:space="0" w:color="0070C0"/>
              <w:right w:val="single" w:sz="4" w:space="0" w:color="0070C0"/>
            </w:tcBorders>
            <w:vAlign w:val="bottom"/>
            <w:hideMark/>
          </w:tcPr>
          <w:p w14:paraId="6946428A" w14:textId="186E784C" w:rsidR="00F64A9E" w:rsidRPr="007E50F7" w:rsidRDefault="007E50F7" w:rsidP="00F64A9E">
            <w:pPr>
              <w:tabs>
                <w:tab w:val="left" w:pos="816"/>
              </w:tabs>
              <w:spacing w:after="0" w:line="240" w:lineRule="auto"/>
              <w:jc w:val="both"/>
              <w:rPr>
                <w:rFonts w:ascii="Times New Roman" w:hAnsi="Times New Roman" w:cs="Times New Roman"/>
              </w:rPr>
            </w:pPr>
            <w:r w:rsidRPr="007E50F7">
              <w:rPr>
                <w:rFonts w:ascii="Times New Roman" w:eastAsia="Times New Roman" w:hAnsi="Times New Roman" w:cs="Times New Roman"/>
                <w:lang w:eastAsia="lt-LT"/>
              </w:rPr>
              <w:t>Duomenys apie asmens kodą, vardą, pavardę, deklaruotą gyvenamąją vietą, šeimos sudėtį ir šeiminę padėtį</w:t>
            </w:r>
          </w:p>
        </w:tc>
      </w:tr>
      <w:tr w:rsidR="00F64A9E" w:rsidRPr="00E854CA" w14:paraId="35367A91" w14:textId="77777777" w:rsidTr="00CD063E">
        <w:trPr>
          <w:trHeight w:val="315"/>
        </w:trPr>
        <w:tc>
          <w:tcPr>
            <w:tcW w:w="2117" w:type="dxa"/>
            <w:vMerge/>
            <w:tcBorders>
              <w:left w:val="single" w:sz="8" w:space="0" w:color="0070C0"/>
              <w:right w:val="single" w:sz="4" w:space="0" w:color="0070C0"/>
            </w:tcBorders>
            <w:vAlign w:val="center"/>
            <w:hideMark/>
          </w:tcPr>
          <w:p w14:paraId="386D1B2D" w14:textId="77777777" w:rsidR="00F64A9E" w:rsidRPr="00E854CA" w:rsidRDefault="00F64A9E" w:rsidP="00F64A9E">
            <w:pPr>
              <w:spacing w:after="0" w:line="240" w:lineRule="auto"/>
              <w:rPr>
                <w:rFonts w:ascii="Times New Roman" w:eastAsia="Times New Roman" w:hAnsi="Times New Roman" w:cs="Times New Roman"/>
                <w:b/>
                <w:bCs/>
                <w:color w:val="000000"/>
                <w:kern w:val="0"/>
                <w:lang w:eastAsia="lt-LT"/>
                <w14:ligatures w14:val="none"/>
              </w:rPr>
            </w:pPr>
          </w:p>
        </w:tc>
        <w:tc>
          <w:tcPr>
            <w:tcW w:w="2363" w:type="dxa"/>
            <w:tcBorders>
              <w:top w:val="single" w:sz="4" w:space="0" w:color="0070C0"/>
              <w:left w:val="single" w:sz="4" w:space="0" w:color="0070C0"/>
              <w:bottom w:val="single" w:sz="4" w:space="0" w:color="0070C0"/>
              <w:right w:val="single" w:sz="4" w:space="0" w:color="0070C0"/>
            </w:tcBorders>
            <w:vAlign w:val="bottom"/>
            <w:hideMark/>
          </w:tcPr>
          <w:p w14:paraId="4CB86BFB" w14:textId="77777777" w:rsidR="00F64A9E" w:rsidRPr="00E854CA" w:rsidRDefault="00F64A9E" w:rsidP="00F64A9E">
            <w:pPr>
              <w:spacing w:after="0" w:line="240" w:lineRule="auto"/>
              <w:ind w:left="-106" w:firstLine="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Duomenų šaltinis:</w:t>
            </w:r>
          </w:p>
        </w:tc>
        <w:tc>
          <w:tcPr>
            <w:tcW w:w="6567" w:type="dxa"/>
            <w:tcBorders>
              <w:top w:val="single" w:sz="4" w:space="0" w:color="0070C0"/>
              <w:left w:val="single" w:sz="4" w:space="0" w:color="0070C0"/>
              <w:bottom w:val="single" w:sz="4" w:space="0" w:color="0070C0"/>
              <w:right w:val="single" w:sz="4" w:space="0" w:color="0070C0"/>
            </w:tcBorders>
            <w:noWrap/>
            <w:vAlign w:val="bottom"/>
            <w:hideMark/>
          </w:tcPr>
          <w:p w14:paraId="5A1365D5" w14:textId="6F7A2F59" w:rsidR="00F64A9E" w:rsidRPr="006E1DDA" w:rsidRDefault="006E1DDA" w:rsidP="00F64A9E">
            <w:pPr>
              <w:spacing w:after="0" w:line="240" w:lineRule="auto"/>
              <w:ind w:left="-106" w:firstLine="106"/>
              <w:jc w:val="both"/>
              <w:rPr>
                <w:rFonts w:ascii="Times New Roman" w:eastAsia="Times New Roman" w:hAnsi="Times New Roman" w:cs="Times New Roman"/>
                <w:color w:val="000000"/>
                <w:kern w:val="0"/>
                <w:lang w:eastAsia="lt-LT"/>
                <w14:ligatures w14:val="none"/>
              </w:rPr>
            </w:pPr>
            <w:r w:rsidRPr="006E1DDA">
              <w:rPr>
                <w:rFonts w:ascii="Times New Roman" w:eastAsia="Times New Roman" w:hAnsi="Times New Roman" w:cs="Times New Roman"/>
                <w:lang w:eastAsia="lt-LT"/>
              </w:rPr>
              <w:t>Valstybinio socialinio draudimo fondo valdyba prie SADM („Sodra“).</w:t>
            </w:r>
          </w:p>
        </w:tc>
      </w:tr>
      <w:tr w:rsidR="00F64A9E" w:rsidRPr="00E854CA" w14:paraId="003831E9" w14:textId="77777777" w:rsidTr="00CD063E">
        <w:trPr>
          <w:trHeight w:val="315"/>
        </w:trPr>
        <w:tc>
          <w:tcPr>
            <w:tcW w:w="2117" w:type="dxa"/>
            <w:vMerge/>
            <w:tcBorders>
              <w:left w:val="single" w:sz="8" w:space="0" w:color="0070C0"/>
              <w:right w:val="single" w:sz="4" w:space="0" w:color="0070C0"/>
            </w:tcBorders>
            <w:vAlign w:val="center"/>
          </w:tcPr>
          <w:p w14:paraId="56A5944C" w14:textId="77777777" w:rsidR="00F64A9E" w:rsidRPr="00E854CA" w:rsidRDefault="00F64A9E" w:rsidP="00F64A9E">
            <w:pPr>
              <w:spacing w:after="0" w:line="240" w:lineRule="auto"/>
              <w:rPr>
                <w:rFonts w:ascii="Times New Roman" w:eastAsia="Times New Roman" w:hAnsi="Times New Roman" w:cs="Times New Roman"/>
                <w:b/>
                <w:bCs/>
                <w:color w:val="000000"/>
                <w:kern w:val="0"/>
                <w:lang w:eastAsia="lt-LT"/>
                <w14:ligatures w14:val="none"/>
              </w:rPr>
            </w:pPr>
          </w:p>
        </w:tc>
        <w:tc>
          <w:tcPr>
            <w:tcW w:w="2363" w:type="dxa"/>
            <w:tcBorders>
              <w:top w:val="single" w:sz="4" w:space="0" w:color="0070C0"/>
              <w:left w:val="single" w:sz="4" w:space="0" w:color="0070C0"/>
              <w:bottom w:val="single" w:sz="4" w:space="0" w:color="0070C0"/>
              <w:right w:val="single" w:sz="4" w:space="0" w:color="0070C0"/>
            </w:tcBorders>
            <w:vAlign w:val="bottom"/>
          </w:tcPr>
          <w:p w14:paraId="2937092B" w14:textId="1268F4D3" w:rsidR="00F64A9E" w:rsidRPr="00E854CA" w:rsidRDefault="00F64A9E" w:rsidP="00F64A9E">
            <w:pPr>
              <w:spacing w:after="0" w:line="240" w:lineRule="auto"/>
              <w:ind w:left="-106"/>
              <w:rPr>
                <w:rFonts w:ascii="Times New Roman" w:eastAsia="Times New Roman" w:hAnsi="Times New Roman" w:cs="Times New Roman"/>
                <w:color w:val="000000"/>
                <w:kern w:val="0"/>
                <w:lang w:eastAsia="lt-LT"/>
                <w14:ligatures w14:val="none"/>
              </w:rPr>
            </w:pPr>
            <w:r w:rsidRPr="00E854CA">
              <w:rPr>
                <w:rFonts w:ascii="Times New Roman" w:eastAsia="Times New Roman" w:hAnsi="Times New Roman" w:cs="Times New Roman"/>
                <w:color w:val="000000"/>
                <w:kern w:val="0"/>
                <w:lang w:eastAsia="lt-LT"/>
                <w14:ligatures w14:val="none"/>
              </w:rPr>
              <w:t>Dokumento ar informacijos pavadinimas:</w:t>
            </w:r>
          </w:p>
        </w:tc>
        <w:tc>
          <w:tcPr>
            <w:tcW w:w="6567" w:type="dxa"/>
            <w:tcBorders>
              <w:top w:val="single" w:sz="4" w:space="0" w:color="0070C0"/>
              <w:left w:val="single" w:sz="4" w:space="0" w:color="0070C0"/>
              <w:bottom w:val="single" w:sz="4" w:space="0" w:color="0070C0"/>
              <w:right w:val="single" w:sz="4" w:space="0" w:color="0070C0"/>
            </w:tcBorders>
            <w:noWrap/>
            <w:vAlign w:val="bottom"/>
          </w:tcPr>
          <w:p w14:paraId="3F677D21" w14:textId="0F392F47" w:rsidR="00F64A9E" w:rsidRPr="006E1DDA" w:rsidRDefault="006E1DDA" w:rsidP="006E1DDA">
            <w:pPr>
              <w:tabs>
                <w:tab w:val="left" w:pos="426"/>
              </w:tabs>
              <w:rPr>
                <w:rFonts w:ascii="Times New Roman" w:hAnsi="Times New Roman" w:cs="Times New Roman"/>
              </w:rPr>
            </w:pPr>
            <w:r w:rsidRPr="006E1DDA">
              <w:rPr>
                <w:rFonts w:ascii="Times New Roman" w:eastAsia="Times New Roman" w:hAnsi="Times New Roman" w:cs="Times New Roman"/>
                <w:lang w:eastAsia="lt-LT"/>
              </w:rPr>
              <w:t>Duomenys apie gaunamas pajamas, valstybinio socialinio draudimo išmokas ir draudžiamuosius laikotarpius</w:t>
            </w:r>
          </w:p>
        </w:tc>
      </w:tr>
      <w:tr w:rsidR="00F64A9E" w:rsidRPr="00E854CA" w14:paraId="3C0B7674" w14:textId="77777777" w:rsidTr="001536BB">
        <w:trPr>
          <w:trHeight w:val="330"/>
        </w:trPr>
        <w:tc>
          <w:tcPr>
            <w:tcW w:w="2117" w:type="dxa"/>
            <w:tcBorders>
              <w:top w:val="single" w:sz="4" w:space="0" w:color="0070C0"/>
              <w:left w:val="single" w:sz="8" w:space="0" w:color="0070C0"/>
              <w:right w:val="single" w:sz="4" w:space="0" w:color="0070C0"/>
            </w:tcBorders>
            <w:noWrap/>
            <w:vAlign w:val="center"/>
            <w:hideMark/>
          </w:tcPr>
          <w:p w14:paraId="0608CC85" w14:textId="77777777" w:rsidR="00F64A9E" w:rsidRPr="00E854CA" w:rsidRDefault="00F64A9E" w:rsidP="00F64A9E">
            <w:pPr>
              <w:spacing w:after="0" w:line="240" w:lineRule="auto"/>
              <w:jc w:val="center"/>
              <w:rPr>
                <w:rFonts w:ascii="Times New Roman" w:eastAsia="Times New Roman" w:hAnsi="Times New Roman" w:cs="Times New Roman"/>
                <w:b/>
                <w:bCs/>
                <w:color w:val="000000"/>
                <w:kern w:val="0"/>
                <w:lang w:eastAsia="lt-LT"/>
                <w14:ligatures w14:val="none"/>
              </w:rPr>
            </w:pPr>
            <w:r w:rsidRPr="00E854CA">
              <w:rPr>
                <w:rFonts w:ascii="Times New Roman" w:eastAsia="Times New Roman" w:hAnsi="Times New Roman" w:cs="Times New Roman"/>
                <w:b/>
                <w:bCs/>
                <w:color w:val="000000"/>
                <w:kern w:val="0"/>
                <w:lang w:eastAsia="lt-LT"/>
                <w14:ligatures w14:val="none"/>
              </w:rPr>
              <w:t>Teisės aktai</w:t>
            </w:r>
          </w:p>
        </w:tc>
        <w:tc>
          <w:tcPr>
            <w:tcW w:w="8930" w:type="dxa"/>
            <w:gridSpan w:val="2"/>
            <w:tcBorders>
              <w:top w:val="single" w:sz="4" w:space="0" w:color="0070C0"/>
              <w:left w:val="single" w:sz="4" w:space="0" w:color="0070C0"/>
              <w:bottom w:val="single" w:sz="4" w:space="0" w:color="0070C0"/>
              <w:right w:val="single" w:sz="4" w:space="0" w:color="0070C0"/>
            </w:tcBorders>
            <w:vAlign w:val="bottom"/>
          </w:tcPr>
          <w:p w14:paraId="1A9AB481" w14:textId="50B8E4E0" w:rsidR="00F64A9E" w:rsidRPr="00012CB0" w:rsidRDefault="00923D6F" w:rsidP="00576664">
            <w:pPr>
              <w:spacing w:after="0" w:line="240" w:lineRule="auto"/>
              <w:rPr>
                <w:rFonts w:ascii="Times New Roman" w:eastAsia="Times New Roman" w:hAnsi="Times New Roman" w:cs="Times New Roman"/>
                <w:lang w:eastAsia="lt-LT"/>
              </w:rPr>
            </w:pPr>
            <w:r w:rsidRPr="00923D6F">
              <w:rPr>
                <w:rFonts w:ascii="Times New Roman" w:eastAsia="Times New Roman" w:hAnsi="Times New Roman" w:cs="Times New Roman"/>
                <w:lang w:eastAsia="lt-LT"/>
              </w:rPr>
              <w:t>Lietuvos Respublikos asmenų, sužalotų atliekant būtinąją karinę tarnybą sovietinėje armijoje, ir šioje armijoje žuvusiųjų šeimų kompensacijų įstatymas</w:t>
            </w:r>
          </w:p>
        </w:tc>
      </w:tr>
    </w:tbl>
    <w:p w14:paraId="440CF40B" w14:textId="77777777" w:rsidR="00D0743C" w:rsidRDefault="00D0743C">
      <w:pPr>
        <w:rPr>
          <w:rFonts w:ascii="Times New Roman" w:hAnsi="Times New Roman" w:cs="Times New Roman"/>
        </w:rPr>
      </w:pPr>
    </w:p>
    <w:p w14:paraId="3EA17D84" w14:textId="77777777" w:rsidR="003D06B6" w:rsidRDefault="003D06B6">
      <w:pPr>
        <w:rPr>
          <w:rFonts w:ascii="Times New Roman" w:hAnsi="Times New Roman" w:cs="Times New Roman"/>
        </w:rPr>
      </w:pPr>
    </w:p>
    <w:p w14:paraId="7453BE32" w14:textId="77777777" w:rsidR="003D06B6" w:rsidRDefault="003D06B6">
      <w:pPr>
        <w:rPr>
          <w:rFonts w:ascii="Times New Roman" w:hAnsi="Times New Roman" w:cs="Times New Roman"/>
        </w:rPr>
      </w:pPr>
    </w:p>
    <w:p w14:paraId="57E63D18" w14:textId="77777777" w:rsidR="003D06B6" w:rsidRDefault="003D06B6">
      <w:pPr>
        <w:rPr>
          <w:rFonts w:ascii="Times New Roman" w:hAnsi="Times New Roman" w:cs="Times New Roman"/>
        </w:rPr>
      </w:pPr>
    </w:p>
    <w:p w14:paraId="6623A899" w14:textId="5548C4B2" w:rsidR="003D06B6" w:rsidRDefault="003D06B6">
      <w:pPr>
        <w:rPr>
          <w:rFonts w:ascii="Times New Roman" w:hAnsi="Times New Roman" w:cs="Times New Roman"/>
        </w:rPr>
      </w:pPr>
    </w:p>
    <w:p w14:paraId="41BC4476" w14:textId="70C9D7CB" w:rsidR="003D06B6" w:rsidRPr="003D06B6" w:rsidRDefault="003D06B6" w:rsidP="003D06B6">
      <w:pPr>
        <w:jc w:val="center"/>
        <w:rPr>
          <w:rFonts w:ascii="Times New Roman" w:hAnsi="Times New Roman" w:cs="Times New Roman"/>
          <w:u w:val="single"/>
        </w:rPr>
      </w:pPr>
      <w:r w:rsidRPr="003D06B6">
        <w:rPr>
          <w:rFonts w:ascii="Times New Roman" w:hAnsi="Times New Roman" w:cs="Times New Roman"/>
          <w:u w:val="single"/>
        </w:rPr>
        <w:lastRenderedPageBreak/>
        <w:t>_____________________________</w:t>
      </w:r>
      <w:r w:rsidR="00FA0112">
        <w:rPr>
          <w:rFonts w:ascii="Times New Roman" w:hAnsi="Times New Roman" w:cs="Times New Roman"/>
          <w:u w:val="single"/>
        </w:rPr>
        <w:t>______________________</w:t>
      </w:r>
    </w:p>
    <w:p w14:paraId="6E9B4B17" w14:textId="77777777" w:rsidR="003D06B6" w:rsidRPr="003D06B6" w:rsidRDefault="003D06B6" w:rsidP="003D06B6">
      <w:pPr>
        <w:jc w:val="center"/>
        <w:rPr>
          <w:rFonts w:ascii="Times New Roman" w:hAnsi="Times New Roman" w:cs="Times New Roman"/>
        </w:rPr>
      </w:pPr>
      <w:r w:rsidRPr="003D06B6">
        <w:rPr>
          <w:rFonts w:ascii="Times New Roman" w:hAnsi="Times New Roman" w:cs="Times New Roman"/>
        </w:rPr>
        <w:t>Vardas, pavardė, asmens kodas</w:t>
      </w:r>
    </w:p>
    <w:p w14:paraId="569CA498" w14:textId="77777777" w:rsidR="003D06B6" w:rsidRPr="003D06B6" w:rsidRDefault="003D06B6" w:rsidP="003D06B6">
      <w:pPr>
        <w:rPr>
          <w:rFonts w:ascii="Times New Roman" w:hAnsi="Times New Roman" w:cs="Times New Roman"/>
        </w:rPr>
      </w:pPr>
    </w:p>
    <w:p w14:paraId="52634325" w14:textId="572F2EB6" w:rsidR="003D06B6" w:rsidRPr="003D06B6" w:rsidRDefault="003D06B6" w:rsidP="003D06B6">
      <w:pPr>
        <w:jc w:val="center"/>
        <w:rPr>
          <w:rFonts w:ascii="Times New Roman" w:hAnsi="Times New Roman" w:cs="Times New Roman"/>
          <w:u w:val="single"/>
        </w:rPr>
      </w:pPr>
      <w:r w:rsidRPr="003D06B6">
        <w:rPr>
          <w:rFonts w:ascii="Times New Roman" w:hAnsi="Times New Roman" w:cs="Times New Roman"/>
          <w:u w:val="single"/>
        </w:rPr>
        <w:t>__________________________________</w:t>
      </w:r>
      <w:r w:rsidR="00FA0112">
        <w:rPr>
          <w:rFonts w:ascii="Times New Roman" w:hAnsi="Times New Roman" w:cs="Times New Roman"/>
          <w:u w:val="single"/>
        </w:rPr>
        <w:t>____________________________________________________</w:t>
      </w:r>
    </w:p>
    <w:p w14:paraId="4513B9CF" w14:textId="77777777" w:rsidR="003D06B6" w:rsidRPr="003D06B6" w:rsidRDefault="003D06B6" w:rsidP="003D06B6">
      <w:pPr>
        <w:jc w:val="center"/>
        <w:rPr>
          <w:rFonts w:ascii="Times New Roman" w:hAnsi="Times New Roman" w:cs="Times New Roman"/>
        </w:rPr>
      </w:pPr>
      <w:r w:rsidRPr="003D06B6">
        <w:rPr>
          <w:rFonts w:ascii="Times New Roman" w:hAnsi="Times New Roman" w:cs="Times New Roman"/>
        </w:rPr>
        <w:t>Adresas (deklaruota ir faktinė gyvenamoji vieta), telefonas, el.pašatas</w:t>
      </w:r>
    </w:p>
    <w:p w14:paraId="20CC0C19" w14:textId="77777777" w:rsidR="003D06B6" w:rsidRPr="003D06B6" w:rsidRDefault="003D06B6" w:rsidP="003D06B6">
      <w:pPr>
        <w:rPr>
          <w:rFonts w:ascii="Times New Roman" w:hAnsi="Times New Roman" w:cs="Times New Roman"/>
        </w:rPr>
      </w:pPr>
    </w:p>
    <w:p w14:paraId="4EF8E303" w14:textId="77777777" w:rsidR="003D06B6" w:rsidRPr="003D06B6" w:rsidRDefault="003D06B6" w:rsidP="003D06B6">
      <w:pPr>
        <w:rPr>
          <w:rFonts w:ascii="Times New Roman" w:hAnsi="Times New Roman" w:cs="Times New Roman"/>
        </w:rPr>
      </w:pPr>
    </w:p>
    <w:p w14:paraId="3D29D251" w14:textId="77777777" w:rsidR="003D06B6" w:rsidRPr="003D06B6" w:rsidRDefault="003D06B6" w:rsidP="003D06B6">
      <w:pPr>
        <w:rPr>
          <w:rFonts w:ascii="Times New Roman" w:hAnsi="Times New Roman" w:cs="Times New Roman"/>
          <w:b/>
          <w:bCs/>
        </w:rPr>
      </w:pPr>
      <w:r w:rsidRPr="003D06B6">
        <w:rPr>
          <w:rFonts w:ascii="Times New Roman" w:hAnsi="Times New Roman" w:cs="Times New Roman"/>
          <w:b/>
          <w:bCs/>
        </w:rPr>
        <w:tab/>
      </w:r>
    </w:p>
    <w:p w14:paraId="08763A4E" w14:textId="0B75A72E" w:rsidR="003D06B6" w:rsidRPr="003D06B6" w:rsidRDefault="003D06B6" w:rsidP="003D06B6">
      <w:pPr>
        <w:jc w:val="center"/>
        <w:rPr>
          <w:rFonts w:ascii="Times New Roman" w:hAnsi="Times New Roman" w:cs="Times New Roman"/>
        </w:rPr>
      </w:pPr>
      <w:r w:rsidRPr="003D06B6">
        <w:rPr>
          <w:rFonts w:ascii="Times New Roman" w:hAnsi="Times New Roman" w:cs="Times New Roman"/>
        </w:rPr>
        <w:t>Kelmės rajono savivaldybės administracijos</w:t>
      </w:r>
    </w:p>
    <w:p w14:paraId="3AA783C0" w14:textId="77777777" w:rsidR="003D06B6" w:rsidRPr="003D06B6" w:rsidRDefault="003D06B6" w:rsidP="003D06B6">
      <w:pPr>
        <w:jc w:val="center"/>
        <w:rPr>
          <w:rFonts w:ascii="Times New Roman" w:hAnsi="Times New Roman" w:cs="Times New Roman"/>
          <w:caps/>
        </w:rPr>
      </w:pPr>
      <w:r w:rsidRPr="003D06B6">
        <w:rPr>
          <w:rFonts w:ascii="Times New Roman" w:hAnsi="Times New Roman" w:cs="Times New Roman"/>
        </w:rPr>
        <w:t>Socialinės paramos skyriui</w:t>
      </w:r>
    </w:p>
    <w:p w14:paraId="4776262E" w14:textId="77777777" w:rsidR="003D06B6" w:rsidRPr="003D06B6" w:rsidRDefault="003D06B6" w:rsidP="003D06B6">
      <w:pPr>
        <w:rPr>
          <w:rFonts w:ascii="Times New Roman" w:hAnsi="Times New Roman" w:cs="Times New Roman"/>
          <w:b/>
          <w:bCs/>
        </w:rPr>
      </w:pPr>
    </w:p>
    <w:p w14:paraId="1AA38CDA" w14:textId="77777777" w:rsidR="003D06B6" w:rsidRPr="003D06B6" w:rsidRDefault="003D06B6" w:rsidP="003D06B6">
      <w:pPr>
        <w:pStyle w:val="Antrat1"/>
        <w:rPr>
          <w:rFonts w:ascii="Times New Roman" w:hAnsi="Times New Roman" w:cs="Times New Roman"/>
          <w:sz w:val="24"/>
          <w:szCs w:val="24"/>
        </w:rPr>
      </w:pPr>
      <w:r w:rsidRPr="003D06B6">
        <w:rPr>
          <w:rFonts w:ascii="Times New Roman" w:hAnsi="Times New Roman" w:cs="Times New Roman"/>
          <w:b/>
          <w:bCs/>
          <w:sz w:val="24"/>
          <w:szCs w:val="24"/>
        </w:rPr>
        <w:tab/>
      </w:r>
      <w:r w:rsidRPr="003D06B6">
        <w:rPr>
          <w:rFonts w:ascii="Times New Roman" w:hAnsi="Times New Roman" w:cs="Times New Roman"/>
          <w:b/>
          <w:bCs/>
          <w:sz w:val="24"/>
          <w:szCs w:val="24"/>
        </w:rPr>
        <w:tab/>
      </w:r>
      <w:r w:rsidRPr="003D06B6">
        <w:rPr>
          <w:rFonts w:ascii="Times New Roman" w:hAnsi="Times New Roman" w:cs="Times New Roman"/>
          <w:b/>
          <w:bCs/>
          <w:sz w:val="24"/>
          <w:szCs w:val="24"/>
        </w:rPr>
        <w:tab/>
      </w:r>
      <w:r w:rsidRPr="003D06B6">
        <w:rPr>
          <w:rFonts w:ascii="Times New Roman" w:hAnsi="Times New Roman" w:cs="Times New Roman"/>
          <w:b/>
          <w:bCs/>
          <w:sz w:val="24"/>
          <w:szCs w:val="24"/>
        </w:rPr>
        <w:tab/>
      </w:r>
      <w:r w:rsidRPr="003D06B6">
        <w:rPr>
          <w:rFonts w:ascii="Times New Roman" w:hAnsi="Times New Roman" w:cs="Times New Roman"/>
          <w:b/>
          <w:bCs/>
          <w:sz w:val="24"/>
          <w:szCs w:val="24"/>
        </w:rPr>
        <w:tab/>
      </w:r>
      <w:r w:rsidRPr="003D06B6">
        <w:rPr>
          <w:rFonts w:ascii="Times New Roman" w:hAnsi="Times New Roman" w:cs="Times New Roman"/>
          <w:b/>
          <w:bCs/>
          <w:sz w:val="24"/>
          <w:szCs w:val="24"/>
        </w:rPr>
        <w:tab/>
      </w:r>
    </w:p>
    <w:p w14:paraId="0F5F4E61" w14:textId="77777777" w:rsidR="003D06B6" w:rsidRPr="003D06B6" w:rsidRDefault="003D06B6" w:rsidP="003D06B6">
      <w:pPr>
        <w:rPr>
          <w:rFonts w:ascii="Times New Roman" w:hAnsi="Times New Roman" w:cs="Times New Roman"/>
          <w:b/>
          <w:bCs/>
        </w:rPr>
      </w:pPr>
    </w:p>
    <w:p w14:paraId="564EA824" w14:textId="77777777" w:rsidR="003D06B6" w:rsidRPr="003D06B6" w:rsidRDefault="003D06B6" w:rsidP="003D06B6">
      <w:pPr>
        <w:pStyle w:val="Antrat1"/>
        <w:jc w:val="center"/>
        <w:rPr>
          <w:rFonts w:ascii="Times New Roman" w:hAnsi="Times New Roman" w:cs="Times New Roman"/>
          <w:sz w:val="24"/>
          <w:szCs w:val="24"/>
        </w:rPr>
      </w:pPr>
      <w:r w:rsidRPr="003D06B6">
        <w:rPr>
          <w:rFonts w:ascii="Times New Roman" w:hAnsi="Times New Roman" w:cs="Times New Roman"/>
          <w:sz w:val="24"/>
          <w:szCs w:val="24"/>
        </w:rPr>
        <w:t>P R A Š Y M A S</w:t>
      </w:r>
    </w:p>
    <w:p w14:paraId="2295632B" w14:textId="77777777" w:rsidR="003D06B6" w:rsidRPr="003D06B6" w:rsidRDefault="003D06B6" w:rsidP="003D06B6">
      <w:pPr>
        <w:rPr>
          <w:rFonts w:ascii="Times New Roman" w:hAnsi="Times New Roman" w:cs="Times New Roman"/>
        </w:rPr>
      </w:pPr>
    </w:p>
    <w:p w14:paraId="580A2649" w14:textId="77777777" w:rsidR="003D06B6" w:rsidRPr="003D06B6" w:rsidRDefault="003D06B6" w:rsidP="003D06B6">
      <w:pPr>
        <w:jc w:val="center"/>
        <w:rPr>
          <w:rFonts w:ascii="Times New Roman" w:hAnsi="Times New Roman" w:cs="Times New Roman"/>
        </w:rPr>
      </w:pPr>
      <w:r w:rsidRPr="003D06B6">
        <w:rPr>
          <w:rFonts w:ascii="Times New Roman" w:hAnsi="Times New Roman" w:cs="Times New Roman"/>
        </w:rPr>
        <w:t>20          m.____________________ - ______d.</w:t>
      </w:r>
    </w:p>
    <w:p w14:paraId="186BAB2B" w14:textId="77777777" w:rsidR="003D06B6" w:rsidRPr="003D06B6" w:rsidRDefault="003D06B6" w:rsidP="003D06B6">
      <w:pPr>
        <w:jc w:val="center"/>
        <w:rPr>
          <w:rFonts w:ascii="Times New Roman" w:hAnsi="Times New Roman" w:cs="Times New Roman"/>
        </w:rPr>
      </w:pPr>
    </w:p>
    <w:p w14:paraId="759252A1" w14:textId="77777777" w:rsidR="003D06B6" w:rsidRPr="003D06B6" w:rsidRDefault="003D06B6" w:rsidP="003D06B6">
      <w:pPr>
        <w:spacing w:line="360" w:lineRule="auto"/>
        <w:jc w:val="both"/>
        <w:rPr>
          <w:rFonts w:ascii="Times New Roman" w:hAnsi="Times New Roman" w:cs="Times New Roman"/>
        </w:rPr>
      </w:pPr>
      <w:r w:rsidRPr="003D06B6">
        <w:rPr>
          <w:rFonts w:ascii="Times New Roman" w:hAnsi="Times New Roman" w:cs="Times New Roman"/>
        </w:rPr>
        <w:tab/>
      </w:r>
    </w:p>
    <w:p w14:paraId="0978EBAB" w14:textId="77777777" w:rsidR="003D06B6" w:rsidRPr="003D06B6" w:rsidRDefault="003D06B6" w:rsidP="003D06B6">
      <w:pPr>
        <w:spacing w:line="360" w:lineRule="auto"/>
        <w:jc w:val="both"/>
        <w:rPr>
          <w:rFonts w:ascii="Times New Roman" w:hAnsi="Times New Roman" w:cs="Times New Roman"/>
        </w:rPr>
      </w:pPr>
    </w:p>
    <w:p w14:paraId="1F49CFBE" w14:textId="152A1BB5" w:rsidR="003D06B6" w:rsidRPr="003D06B6" w:rsidRDefault="003D06B6" w:rsidP="003D06B6">
      <w:pPr>
        <w:spacing w:line="360" w:lineRule="auto"/>
        <w:jc w:val="both"/>
        <w:rPr>
          <w:rStyle w:val="inqyif"/>
          <w:rFonts w:ascii="Times New Roman" w:hAnsi="Times New Roman" w:cs="Times New Roman"/>
          <w:u w:val="single"/>
        </w:rPr>
      </w:pPr>
      <w:r w:rsidRPr="003D06B6">
        <w:rPr>
          <w:rFonts w:ascii="Times New Roman" w:hAnsi="Times New Roman" w:cs="Times New Roman"/>
        </w:rPr>
        <w:tab/>
      </w:r>
      <w:r w:rsidRPr="003D06B6">
        <w:rPr>
          <w:rFonts w:ascii="Times New Roman" w:hAnsi="Times New Roman" w:cs="Times New Roman"/>
          <w:u w:val="single"/>
        </w:rPr>
        <w:t>_</w:t>
      </w:r>
      <w:r w:rsidRPr="003D06B6">
        <w:rPr>
          <w:rStyle w:val="inqyif"/>
          <w:rFonts w:ascii="Times New Roman" w:hAnsi="Times New Roman" w:cs="Times New Roman"/>
          <w:u w:val="single"/>
        </w:rPr>
        <w:t xml:space="preserve"> Prašau skirti vienkartinę kompensaciją pagal LR įstatymą dėl socialinės paramos asmenims, sužalotiems atliekant būtinąją karinę tarnybą sovietinėje armijoje (arba: šioje armijoje žuvusiųjų</w:t>
      </w:r>
      <w:r>
        <w:rPr>
          <w:rStyle w:val="inqyif"/>
          <w:rFonts w:ascii="Times New Roman" w:hAnsi="Times New Roman" w:cs="Times New Roman"/>
          <w:u w:val="single"/>
        </w:rPr>
        <w:t xml:space="preserve"> </w:t>
      </w:r>
      <w:r w:rsidRPr="003D06B6">
        <w:rPr>
          <w:rStyle w:val="inqyif"/>
          <w:rFonts w:ascii="Times New Roman" w:hAnsi="Times New Roman" w:cs="Times New Roman"/>
          <w:u w:val="single"/>
        </w:rPr>
        <w:t>šeimoms____________________________________________________</w:t>
      </w:r>
      <w:r>
        <w:rPr>
          <w:rStyle w:val="inqyif"/>
          <w:rFonts w:ascii="Times New Roman" w:hAnsi="Times New Roman" w:cs="Times New Roman"/>
          <w:u w:val="single"/>
        </w:rPr>
        <w:t>______________________________</w:t>
      </w:r>
    </w:p>
    <w:p w14:paraId="6DB3706E" w14:textId="77777777" w:rsidR="003D06B6" w:rsidRPr="003D06B6" w:rsidRDefault="003D06B6" w:rsidP="003D06B6">
      <w:pPr>
        <w:jc w:val="both"/>
        <w:rPr>
          <w:rStyle w:val="inqyif"/>
          <w:rFonts w:ascii="Times New Roman" w:hAnsi="Times New Roman" w:cs="Times New Roman"/>
          <w:u w:val="single"/>
        </w:rPr>
      </w:pPr>
    </w:p>
    <w:p w14:paraId="17ED25F2" w14:textId="77777777" w:rsidR="003D06B6" w:rsidRPr="003D06B6" w:rsidRDefault="003D06B6" w:rsidP="003D06B6">
      <w:pPr>
        <w:jc w:val="both"/>
        <w:rPr>
          <w:rStyle w:val="inqyif"/>
          <w:rFonts w:ascii="Times New Roman" w:hAnsi="Times New Roman" w:cs="Times New Roman"/>
          <w:u w:val="single"/>
        </w:rPr>
      </w:pPr>
    </w:p>
    <w:p w14:paraId="7FD583A9" w14:textId="77777777" w:rsidR="003D06B6" w:rsidRPr="003D06B6" w:rsidRDefault="003D06B6" w:rsidP="003D06B6">
      <w:pPr>
        <w:jc w:val="both"/>
        <w:rPr>
          <w:rFonts w:ascii="Times New Roman" w:hAnsi="Times New Roman" w:cs="Times New Roman"/>
        </w:rPr>
      </w:pPr>
    </w:p>
    <w:p w14:paraId="3D28E6ED" w14:textId="77777777" w:rsidR="003D06B6" w:rsidRPr="003D06B6" w:rsidRDefault="003D06B6" w:rsidP="003D06B6">
      <w:pPr>
        <w:rPr>
          <w:rFonts w:ascii="Times New Roman" w:hAnsi="Times New Roman" w:cs="Times New Roman"/>
        </w:rPr>
      </w:pPr>
      <w:r w:rsidRPr="003D06B6">
        <w:rPr>
          <w:rFonts w:ascii="Times New Roman" w:hAnsi="Times New Roman" w:cs="Times New Roman"/>
        </w:rPr>
        <w:t>PRIDEDAMA: (išvardijami visi kartu pateikiami dokumentai)</w:t>
      </w:r>
    </w:p>
    <w:p w14:paraId="652FE7BD" w14:textId="77777777" w:rsidR="003D06B6" w:rsidRPr="003D06B6" w:rsidRDefault="003D06B6" w:rsidP="003D06B6">
      <w:pPr>
        <w:rPr>
          <w:rFonts w:ascii="Times New Roman" w:hAnsi="Times New Roman" w:cs="Times New Roman"/>
        </w:rPr>
      </w:pPr>
    </w:p>
    <w:p w14:paraId="79DA2F19" w14:textId="77777777" w:rsidR="003D06B6" w:rsidRPr="003D06B6" w:rsidRDefault="003D06B6" w:rsidP="003D06B6">
      <w:pPr>
        <w:rPr>
          <w:rStyle w:val="inqyif"/>
          <w:rFonts w:ascii="Times New Roman" w:hAnsi="Times New Roman" w:cs="Times New Roman"/>
        </w:rPr>
      </w:pPr>
      <w:r w:rsidRPr="003D06B6">
        <w:rPr>
          <w:rStyle w:val="Grietas"/>
          <w:rFonts w:ascii="Times New Roman" w:hAnsi="Times New Roman" w:cs="Times New Roman"/>
          <w:b w:val="0"/>
          <w:bCs w:val="0"/>
        </w:rPr>
        <w:t>Banko sąskaita, s</w:t>
      </w:r>
      <w:r w:rsidRPr="003D06B6">
        <w:rPr>
          <w:rStyle w:val="inqyif"/>
          <w:rFonts w:ascii="Times New Roman" w:hAnsi="Times New Roman" w:cs="Times New Roman"/>
        </w:rPr>
        <w:t>ąskaitos numeris</w:t>
      </w:r>
    </w:p>
    <w:p w14:paraId="424DD26F" w14:textId="77777777" w:rsidR="003D06B6" w:rsidRPr="003D06B6" w:rsidRDefault="003D06B6" w:rsidP="003D06B6">
      <w:pPr>
        <w:rPr>
          <w:rStyle w:val="inqyif"/>
          <w:rFonts w:ascii="Times New Roman" w:hAnsi="Times New Roman" w:cs="Times New Roman"/>
        </w:rPr>
      </w:pPr>
    </w:p>
    <w:p w14:paraId="3E8ECC02" w14:textId="77777777" w:rsidR="003D06B6" w:rsidRPr="003D06B6" w:rsidRDefault="003D06B6" w:rsidP="003D06B6">
      <w:pPr>
        <w:rPr>
          <w:rStyle w:val="inqyif"/>
          <w:rFonts w:ascii="Times New Roman" w:hAnsi="Times New Roman" w:cs="Times New Roman"/>
        </w:rPr>
      </w:pPr>
    </w:p>
    <w:p w14:paraId="1EC153CA" w14:textId="77777777" w:rsidR="003D06B6" w:rsidRPr="003D06B6" w:rsidRDefault="003D06B6">
      <w:pPr>
        <w:rPr>
          <w:rFonts w:ascii="Times New Roman" w:hAnsi="Times New Roman" w:cs="Times New Roman"/>
        </w:rPr>
      </w:pPr>
    </w:p>
    <w:sectPr w:rsidR="003D06B6" w:rsidRPr="003D06B6" w:rsidSect="003E102B">
      <w:pgSz w:w="11906" w:h="16838"/>
      <w:pgMar w:top="568" w:right="567" w:bottom="567" w:left="56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6ED1"/>
    <w:multiLevelType w:val="hybridMultilevel"/>
    <w:tmpl w:val="D400A8C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1E5A0BF3"/>
    <w:multiLevelType w:val="hybridMultilevel"/>
    <w:tmpl w:val="4D9A5B3E"/>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5F85F48"/>
    <w:multiLevelType w:val="hybridMultilevel"/>
    <w:tmpl w:val="10EA5022"/>
    <w:lvl w:ilvl="0" w:tplc="69706FD8">
      <w:start w:val="1"/>
      <w:numFmt w:val="decimal"/>
      <w:lvlText w:val="%1."/>
      <w:lvlJc w:val="left"/>
      <w:pPr>
        <w:ind w:left="1079" w:hanging="690"/>
      </w:pPr>
      <w:rPr>
        <w:rFonts w:hint="default"/>
      </w:rPr>
    </w:lvl>
    <w:lvl w:ilvl="1" w:tplc="04270019" w:tentative="1">
      <w:start w:val="1"/>
      <w:numFmt w:val="lowerLetter"/>
      <w:lvlText w:val="%2."/>
      <w:lvlJc w:val="left"/>
      <w:pPr>
        <w:ind w:left="1469" w:hanging="360"/>
      </w:pPr>
    </w:lvl>
    <w:lvl w:ilvl="2" w:tplc="0427001B" w:tentative="1">
      <w:start w:val="1"/>
      <w:numFmt w:val="lowerRoman"/>
      <w:lvlText w:val="%3."/>
      <w:lvlJc w:val="right"/>
      <w:pPr>
        <w:ind w:left="2189" w:hanging="180"/>
      </w:pPr>
    </w:lvl>
    <w:lvl w:ilvl="3" w:tplc="0427000F" w:tentative="1">
      <w:start w:val="1"/>
      <w:numFmt w:val="decimal"/>
      <w:lvlText w:val="%4."/>
      <w:lvlJc w:val="left"/>
      <w:pPr>
        <w:ind w:left="2909" w:hanging="360"/>
      </w:pPr>
    </w:lvl>
    <w:lvl w:ilvl="4" w:tplc="04270019" w:tentative="1">
      <w:start w:val="1"/>
      <w:numFmt w:val="lowerLetter"/>
      <w:lvlText w:val="%5."/>
      <w:lvlJc w:val="left"/>
      <w:pPr>
        <w:ind w:left="3629" w:hanging="360"/>
      </w:pPr>
    </w:lvl>
    <w:lvl w:ilvl="5" w:tplc="0427001B" w:tentative="1">
      <w:start w:val="1"/>
      <w:numFmt w:val="lowerRoman"/>
      <w:lvlText w:val="%6."/>
      <w:lvlJc w:val="right"/>
      <w:pPr>
        <w:ind w:left="4349" w:hanging="180"/>
      </w:pPr>
    </w:lvl>
    <w:lvl w:ilvl="6" w:tplc="0427000F" w:tentative="1">
      <w:start w:val="1"/>
      <w:numFmt w:val="decimal"/>
      <w:lvlText w:val="%7."/>
      <w:lvlJc w:val="left"/>
      <w:pPr>
        <w:ind w:left="5069" w:hanging="360"/>
      </w:pPr>
    </w:lvl>
    <w:lvl w:ilvl="7" w:tplc="04270019" w:tentative="1">
      <w:start w:val="1"/>
      <w:numFmt w:val="lowerLetter"/>
      <w:lvlText w:val="%8."/>
      <w:lvlJc w:val="left"/>
      <w:pPr>
        <w:ind w:left="5789" w:hanging="360"/>
      </w:pPr>
    </w:lvl>
    <w:lvl w:ilvl="8" w:tplc="0427001B" w:tentative="1">
      <w:start w:val="1"/>
      <w:numFmt w:val="lowerRoman"/>
      <w:lvlText w:val="%9."/>
      <w:lvlJc w:val="right"/>
      <w:pPr>
        <w:ind w:left="6509" w:hanging="180"/>
      </w:pPr>
    </w:lvl>
  </w:abstractNum>
  <w:abstractNum w:abstractNumId="3" w15:restartNumberingAfterBreak="0">
    <w:nsid w:val="2A2B7DEC"/>
    <w:multiLevelType w:val="hybridMultilevel"/>
    <w:tmpl w:val="DBD89B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C1D2310"/>
    <w:multiLevelType w:val="hybridMultilevel"/>
    <w:tmpl w:val="AEB04C38"/>
    <w:lvl w:ilvl="0" w:tplc="C2EE9982">
      <w:start w:val="1"/>
      <w:numFmt w:val="decimal"/>
      <w:lvlText w:val="%1."/>
      <w:lvlJc w:val="left"/>
      <w:pPr>
        <w:tabs>
          <w:tab w:val="num" w:pos="0"/>
        </w:tabs>
        <w:ind w:left="0" w:hanging="360"/>
      </w:pPr>
      <w:rPr>
        <w:rFonts w:hint="default"/>
      </w:rPr>
    </w:lvl>
    <w:lvl w:ilvl="1" w:tplc="04270019" w:tentative="1">
      <w:start w:val="1"/>
      <w:numFmt w:val="lowerLetter"/>
      <w:lvlText w:val="%2."/>
      <w:lvlJc w:val="left"/>
      <w:pPr>
        <w:tabs>
          <w:tab w:val="num" w:pos="720"/>
        </w:tabs>
        <w:ind w:left="720" w:hanging="360"/>
      </w:pPr>
    </w:lvl>
    <w:lvl w:ilvl="2" w:tplc="0427001B" w:tentative="1">
      <w:start w:val="1"/>
      <w:numFmt w:val="lowerRoman"/>
      <w:lvlText w:val="%3."/>
      <w:lvlJc w:val="right"/>
      <w:pPr>
        <w:tabs>
          <w:tab w:val="num" w:pos="1440"/>
        </w:tabs>
        <w:ind w:left="1440" w:hanging="180"/>
      </w:pPr>
    </w:lvl>
    <w:lvl w:ilvl="3" w:tplc="0427000F" w:tentative="1">
      <w:start w:val="1"/>
      <w:numFmt w:val="decimal"/>
      <w:lvlText w:val="%4."/>
      <w:lvlJc w:val="left"/>
      <w:pPr>
        <w:tabs>
          <w:tab w:val="num" w:pos="2160"/>
        </w:tabs>
        <w:ind w:left="2160" w:hanging="360"/>
      </w:pPr>
    </w:lvl>
    <w:lvl w:ilvl="4" w:tplc="04270019" w:tentative="1">
      <w:start w:val="1"/>
      <w:numFmt w:val="lowerLetter"/>
      <w:lvlText w:val="%5."/>
      <w:lvlJc w:val="left"/>
      <w:pPr>
        <w:tabs>
          <w:tab w:val="num" w:pos="2880"/>
        </w:tabs>
        <w:ind w:left="2880" w:hanging="360"/>
      </w:pPr>
    </w:lvl>
    <w:lvl w:ilvl="5" w:tplc="0427001B" w:tentative="1">
      <w:start w:val="1"/>
      <w:numFmt w:val="lowerRoman"/>
      <w:lvlText w:val="%6."/>
      <w:lvlJc w:val="right"/>
      <w:pPr>
        <w:tabs>
          <w:tab w:val="num" w:pos="3600"/>
        </w:tabs>
        <w:ind w:left="3600" w:hanging="180"/>
      </w:pPr>
    </w:lvl>
    <w:lvl w:ilvl="6" w:tplc="0427000F" w:tentative="1">
      <w:start w:val="1"/>
      <w:numFmt w:val="decimal"/>
      <w:lvlText w:val="%7."/>
      <w:lvlJc w:val="left"/>
      <w:pPr>
        <w:tabs>
          <w:tab w:val="num" w:pos="4320"/>
        </w:tabs>
        <w:ind w:left="4320" w:hanging="360"/>
      </w:pPr>
    </w:lvl>
    <w:lvl w:ilvl="7" w:tplc="04270019" w:tentative="1">
      <w:start w:val="1"/>
      <w:numFmt w:val="lowerLetter"/>
      <w:lvlText w:val="%8."/>
      <w:lvlJc w:val="left"/>
      <w:pPr>
        <w:tabs>
          <w:tab w:val="num" w:pos="5040"/>
        </w:tabs>
        <w:ind w:left="5040" w:hanging="360"/>
      </w:pPr>
    </w:lvl>
    <w:lvl w:ilvl="8" w:tplc="0427001B" w:tentative="1">
      <w:start w:val="1"/>
      <w:numFmt w:val="lowerRoman"/>
      <w:lvlText w:val="%9."/>
      <w:lvlJc w:val="right"/>
      <w:pPr>
        <w:tabs>
          <w:tab w:val="num" w:pos="5760"/>
        </w:tabs>
        <w:ind w:left="5760" w:hanging="180"/>
      </w:pPr>
    </w:lvl>
  </w:abstractNum>
  <w:abstractNum w:abstractNumId="5" w15:restartNumberingAfterBreak="0">
    <w:nsid w:val="45F20E53"/>
    <w:multiLevelType w:val="hybridMultilevel"/>
    <w:tmpl w:val="3B688F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7165213"/>
    <w:multiLevelType w:val="hybridMultilevel"/>
    <w:tmpl w:val="B5341B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CF00F04"/>
    <w:multiLevelType w:val="hybridMultilevel"/>
    <w:tmpl w:val="6E3211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30780234">
    <w:abstractNumId w:val="6"/>
  </w:num>
  <w:num w:numId="2" w16cid:durableId="1926842476">
    <w:abstractNumId w:val="1"/>
  </w:num>
  <w:num w:numId="3" w16cid:durableId="1063867650">
    <w:abstractNumId w:val="4"/>
  </w:num>
  <w:num w:numId="4" w16cid:durableId="1982496203">
    <w:abstractNumId w:val="2"/>
  </w:num>
  <w:num w:numId="5" w16cid:durableId="1618560067">
    <w:abstractNumId w:val="0"/>
  </w:num>
  <w:num w:numId="6" w16cid:durableId="1656716659">
    <w:abstractNumId w:val="3"/>
  </w:num>
  <w:num w:numId="7" w16cid:durableId="171189137">
    <w:abstractNumId w:val="7"/>
  </w:num>
  <w:num w:numId="8" w16cid:durableId="11832829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C4C"/>
    <w:rsid w:val="00012CB0"/>
    <w:rsid w:val="00021B88"/>
    <w:rsid w:val="00032F1F"/>
    <w:rsid w:val="000678A8"/>
    <w:rsid w:val="000A0759"/>
    <w:rsid w:val="000B5FB4"/>
    <w:rsid w:val="000D2863"/>
    <w:rsid w:val="000E1C4D"/>
    <w:rsid w:val="0013708F"/>
    <w:rsid w:val="001C1526"/>
    <w:rsid w:val="001D6493"/>
    <w:rsid w:val="001F7D66"/>
    <w:rsid w:val="00226213"/>
    <w:rsid w:val="00261528"/>
    <w:rsid w:val="002716AD"/>
    <w:rsid w:val="002C1444"/>
    <w:rsid w:val="002D6FC4"/>
    <w:rsid w:val="00304BF6"/>
    <w:rsid w:val="00323FCA"/>
    <w:rsid w:val="00333CD7"/>
    <w:rsid w:val="00365113"/>
    <w:rsid w:val="00380438"/>
    <w:rsid w:val="00383961"/>
    <w:rsid w:val="003D06B6"/>
    <w:rsid w:val="003D2B32"/>
    <w:rsid w:val="003E102B"/>
    <w:rsid w:val="00483A80"/>
    <w:rsid w:val="004857AC"/>
    <w:rsid w:val="004B52E3"/>
    <w:rsid w:val="004C0407"/>
    <w:rsid w:val="004C7EDC"/>
    <w:rsid w:val="0051740D"/>
    <w:rsid w:val="00553D88"/>
    <w:rsid w:val="00576664"/>
    <w:rsid w:val="005A31C9"/>
    <w:rsid w:val="005A7C4C"/>
    <w:rsid w:val="005B6F98"/>
    <w:rsid w:val="005E7AF3"/>
    <w:rsid w:val="005F1551"/>
    <w:rsid w:val="00626672"/>
    <w:rsid w:val="00650D85"/>
    <w:rsid w:val="0069163B"/>
    <w:rsid w:val="006C70A6"/>
    <w:rsid w:val="006E1DDA"/>
    <w:rsid w:val="006E3CDA"/>
    <w:rsid w:val="00725957"/>
    <w:rsid w:val="0076204B"/>
    <w:rsid w:val="007B191A"/>
    <w:rsid w:val="007B689A"/>
    <w:rsid w:val="007E50F7"/>
    <w:rsid w:val="0080169C"/>
    <w:rsid w:val="008076C8"/>
    <w:rsid w:val="0083439B"/>
    <w:rsid w:val="00853BAF"/>
    <w:rsid w:val="008E4710"/>
    <w:rsid w:val="00923D6F"/>
    <w:rsid w:val="00971E8E"/>
    <w:rsid w:val="00A3401C"/>
    <w:rsid w:val="00A50B84"/>
    <w:rsid w:val="00A72510"/>
    <w:rsid w:val="00A76C3D"/>
    <w:rsid w:val="00AB16D0"/>
    <w:rsid w:val="00AB72B0"/>
    <w:rsid w:val="00AF2C45"/>
    <w:rsid w:val="00B16028"/>
    <w:rsid w:val="00BC121D"/>
    <w:rsid w:val="00BE04C9"/>
    <w:rsid w:val="00C54A33"/>
    <w:rsid w:val="00C606E9"/>
    <w:rsid w:val="00C74F10"/>
    <w:rsid w:val="00C878F2"/>
    <w:rsid w:val="00CD063E"/>
    <w:rsid w:val="00D0743C"/>
    <w:rsid w:val="00D31FBA"/>
    <w:rsid w:val="00D3453E"/>
    <w:rsid w:val="00D85965"/>
    <w:rsid w:val="00DB1998"/>
    <w:rsid w:val="00DC395C"/>
    <w:rsid w:val="00DD2A67"/>
    <w:rsid w:val="00E24D34"/>
    <w:rsid w:val="00E255B1"/>
    <w:rsid w:val="00E5115C"/>
    <w:rsid w:val="00E61A08"/>
    <w:rsid w:val="00E6499D"/>
    <w:rsid w:val="00E854CA"/>
    <w:rsid w:val="00EA0FCC"/>
    <w:rsid w:val="00EB42CB"/>
    <w:rsid w:val="00EB4AF5"/>
    <w:rsid w:val="00EC4F46"/>
    <w:rsid w:val="00F23726"/>
    <w:rsid w:val="00F3139B"/>
    <w:rsid w:val="00F31D1B"/>
    <w:rsid w:val="00F406CB"/>
    <w:rsid w:val="00F647D8"/>
    <w:rsid w:val="00F64A9E"/>
    <w:rsid w:val="00FA0112"/>
    <w:rsid w:val="00FA6640"/>
    <w:rsid w:val="00FB6DB8"/>
    <w:rsid w:val="00FB7251"/>
    <w:rsid w:val="00FD4ED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97167"/>
  <w15:chartTrackingRefBased/>
  <w15:docId w15:val="{2C27330B-0932-4EBF-BBF1-6FDAFD2A6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A7C4C"/>
  </w:style>
  <w:style w:type="paragraph" w:styleId="Antrat1">
    <w:name w:val="heading 1"/>
    <w:basedOn w:val="prastasis"/>
    <w:next w:val="prastasis"/>
    <w:link w:val="Antrat1Diagrama"/>
    <w:uiPriority w:val="9"/>
    <w:qFormat/>
    <w:rsid w:val="005A7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A7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A7C4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A7C4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A7C4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A7C4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A7C4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A7C4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A7C4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A7C4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A7C4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A7C4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A7C4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A7C4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A7C4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A7C4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A7C4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A7C4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A7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A7C4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A7C4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A7C4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A7C4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A7C4C"/>
    <w:rPr>
      <w:i/>
      <w:iCs/>
      <w:color w:val="404040" w:themeColor="text1" w:themeTint="BF"/>
    </w:rPr>
  </w:style>
  <w:style w:type="paragraph" w:styleId="Sraopastraipa">
    <w:name w:val="List Paragraph"/>
    <w:basedOn w:val="prastasis"/>
    <w:uiPriority w:val="34"/>
    <w:qFormat/>
    <w:rsid w:val="005A7C4C"/>
    <w:pPr>
      <w:ind w:left="720"/>
      <w:contextualSpacing/>
    </w:pPr>
  </w:style>
  <w:style w:type="character" w:styleId="Rykuspabraukimas">
    <w:name w:val="Intense Emphasis"/>
    <w:basedOn w:val="Numatytasispastraiposriftas"/>
    <w:uiPriority w:val="21"/>
    <w:qFormat/>
    <w:rsid w:val="005A7C4C"/>
    <w:rPr>
      <w:i/>
      <w:iCs/>
      <w:color w:val="0F4761" w:themeColor="accent1" w:themeShade="BF"/>
    </w:rPr>
  </w:style>
  <w:style w:type="paragraph" w:styleId="Iskirtacitata">
    <w:name w:val="Intense Quote"/>
    <w:basedOn w:val="prastasis"/>
    <w:next w:val="prastasis"/>
    <w:link w:val="IskirtacitataDiagrama"/>
    <w:uiPriority w:val="30"/>
    <w:qFormat/>
    <w:rsid w:val="005A7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A7C4C"/>
    <w:rPr>
      <w:i/>
      <w:iCs/>
      <w:color w:val="0F4761" w:themeColor="accent1" w:themeShade="BF"/>
    </w:rPr>
  </w:style>
  <w:style w:type="character" w:styleId="Rykinuoroda">
    <w:name w:val="Intense Reference"/>
    <w:basedOn w:val="Numatytasispastraiposriftas"/>
    <w:uiPriority w:val="32"/>
    <w:qFormat/>
    <w:rsid w:val="005A7C4C"/>
    <w:rPr>
      <w:b/>
      <w:bCs/>
      <w:smallCaps/>
      <w:color w:val="0F4761" w:themeColor="accent1" w:themeShade="BF"/>
      <w:spacing w:val="5"/>
    </w:rPr>
  </w:style>
  <w:style w:type="character" w:styleId="Hipersaitas">
    <w:name w:val="Hyperlink"/>
    <w:basedOn w:val="Numatytasispastraiposriftas"/>
    <w:uiPriority w:val="99"/>
    <w:unhideWhenUsed/>
    <w:rsid w:val="005A7C4C"/>
    <w:rPr>
      <w:color w:val="467886" w:themeColor="hyperlink"/>
      <w:u w:val="single"/>
    </w:rPr>
  </w:style>
  <w:style w:type="character" w:styleId="Neapdorotaspaminjimas">
    <w:name w:val="Unresolved Mention"/>
    <w:basedOn w:val="Numatytasispastraiposriftas"/>
    <w:uiPriority w:val="99"/>
    <w:semiHidden/>
    <w:unhideWhenUsed/>
    <w:rsid w:val="005A7C4C"/>
    <w:rPr>
      <w:color w:val="605E5C"/>
      <w:shd w:val="clear" w:color="auto" w:fill="E1DFDD"/>
    </w:rPr>
  </w:style>
  <w:style w:type="character" w:styleId="Perirtashipersaitas">
    <w:name w:val="FollowedHyperlink"/>
    <w:basedOn w:val="Numatytasispastraiposriftas"/>
    <w:uiPriority w:val="99"/>
    <w:semiHidden/>
    <w:unhideWhenUsed/>
    <w:rsid w:val="00C74F10"/>
    <w:rPr>
      <w:color w:val="96607D" w:themeColor="followedHyperlink"/>
      <w:u w:val="single"/>
    </w:rPr>
  </w:style>
  <w:style w:type="paragraph" w:styleId="Betarp">
    <w:name w:val="No Spacing"/>
    <w:uiPriority w:val="1"/>
    <w:qFormat/>
    <w:rsid w:val="005B6F98"/>
    <w:pPr>
      <w:spacing w:after="0" w:line="240" w:lineRule="auto"/>
    </w:pPr>
    <w:rPr>
      <w:rFonts w:ascii="Times New Roman" w:eastAsia="Times New Roman" w:hAnsi="Times New Roman" w:cs="Times New Roman"/>
      <w:kern w:val="0"/>
      <w:lang w:eastAsia="lt-LT"/>
      <w14:ligatures w14:val="none"/>
    </w:rPr>
  </w:style>
  <w:style w:type="paragraph" w:customStyle="1" w:styleId="prastasistinklapis">
    <w:name w:val="Įprastasis (tinklapis)"/>
    <w:basedOn w:val="prastasis"/>
    <w:rsid w:val="00A50B84"/>
    <w:pPr>
      <w:spacing w:before="100" w:beforeAutospacing="1" w:after="48" w:line="240" w:lineRule="auto"/>
    </w:pPr>
    <w:rPr>
      <w:rFonts w:ascii="Times New Roman" w:eastAsia="Times New Roman" w:hAnsi="Times New Roman" w:cs="Times New Roman"/>
      <w:kern w:val="0"/>
      <w:lang w:eastAsia="lt-LT"/>
      <w14:ligatures w14:val="none"/>
    </w:rPr>
  </w:style>
  <w:style w:type="character" w:customStyle="1" w:styleId="inqyif">
    <w:name w:val="inqyif"/>
    <w:basedOn w:val="Numatytasispastraiposriftas"/>
    <w:rsid w:val="00923D6F"/>
  </w:style>
  <w:style w:type="character" w:styleId="Grietas">
    <w:name w:val="Strong"/>
    <w:uiPriority w:val="22"/>
    <w:qFormat/>
    <w:rsid w:val="003D06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A5872-5A22-46EC-AD97-8112F1C71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4248</Words>
  <Characters>2422</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Justinas Šimas</dc:creator>
  <cp:keywords/>
  <dc:description/>
  <cp:lastModifiedBy>Jolanta Dausinienė</cp:lastModifiedBy>
  <cp:revision>27</cp:revision>
  <cp:lastPrinted>2026-03-31T10:33:00Z</cp:lastPrinted>
  <dcterms:created xsi:type="dcterms:W3CDTF">2026-09-10T10:53:00Z</dcterms:created>
  <dcterms:modified xsi:type="dcterms:W3CDTF">2026-09-11T08:06:00Z</dcterms:modified>
</cp:coreProperties>
</file>