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2689" w14:textId="77777777" w:rsidR="00F9409F" w:rsidRDefault="00000000">
      <w:pPr>
        <w:tabs>
          <w:tab w:val="center" w:pos="4819"/>
          <w:tab w:val="right" w:pos="9638"/>
        </w:tabs>
        <w:ind w:left="5387"/>
        <w:jc w:val="both"/>
        <w:rPr>
          <w:color w:val="000000"/>
          <w:szCs w:val="24"/>
          <w:lang w:eastAsia="en-GB"/>
        </w:rPr>
      </w:pPr>
      <w:r>
        <w:rPr>
          <w:color w:val="000000"/>
          <w:szCs w:val="24"/>
        </w:rPr>
        <w:t xml:space="preserve">Trūkstamų policijos pareigūnų pritraukimo į Telšių apskrities vyriausiojo policijos komisariato Kelmės rajono policijos komisariatą tvarkos </w:t>
      </w:r>
      <w:r>
        <w:rPr>
          <w:color w:val="000000"/>
          <w:szCs w:val="24"/>
          <w:lang w:eastAsia="en-GB"/>
        </w:rPr>
        <w:t xml:space="preserve">aprašo </w:t>
      </w:r>
    </w:p>
    <w:p w14:paraId="6D2F3948" w14:textId="4021E317" w:rsidR="00F9409F" w:rsidRDefault="00000000">
      <w:pPr>
        <w:tabs>
          <w:tab w:val="center" w:pos="4819"/>
          <w:tab w:val="right" w:pos="9638"/>
        </w:tabs>
        <w:ind w:left="5387"/>
        <w:jc w:val="both"/>
        <w:rPr>
          <w:color w:val="000000"/>
          <w:szCs w:val="24"/>
          <w:lang w:eastAsia="en-GB"/>
        </w:rPr>
      </w:pPr>
      <w:r>
        <w:rPr>
          <w:color w:val="000000"/>
          <w:szCs w:val="24"/>
          <w:lang w:eastAsia="en-GB"/>
        </w:rPr>
        <w:t>2 priedas</w:t>
      </w:r>
    </w:p>
    <w:p w14:paraId="11789A51" w14:textId="77777777" w:rsidR="00F9409F" w:rsidRDefault="00F9409F">
      <w:pPr>
        <w:suppressAutoHyphens/>
        <w:jc w:val="center"/>
        <w:textAlignment w:val="baseline"/>
        <w:rPr>
          <w:b/>
          <w:szCs w:val="24"/>
        </w:rPr>
      </w:pPr>
    </w:p>
    <w:p w14:paraId="3455F5D0" w14:textId="709EA6F9" w:rsidR="00F9409F" w:rsidRDefault="00000000">
      <w:pPr>
        <w:suppressAutoHyphens/>
        <w:jc w:val="center"/>
        <w:textAlignment w:val="baseline"/>
        <w:rPr>
          <w:szCs w:val="24"/>
        </w:rPr>
      </w:pPr>
      <w:r>
        <w:rPr>
          <w:b/>
          <w:szCs w:val="24"/>
        </w:rPr>
        <w:t>TRIŠALĖ SUTARTIS</w:t>
      </w:r>
    </w:p>
    <w:p w14:paraId="60C40EB8" w14:textId="77777777" w:rsidR="00F9409F" w:rsidRDefault="00000000">
      <w:pPr>
        <w:suppressAutoHyphens/>
        <w:jc w:val="center"/>
        <w:textAlignment w:val="baseline"/>
        <w:rPr>
          <w:b/>
          <w:bCs/>
          <w:szCs w:val="24"/>
          <w:lang w:eastAsia="lt-LT"/>
        </w:rPr>
      </w:pPr>
      <w:r>
        <w:rPr>
          <w:b/>
          <w:bCs/>
          <w:szCs w:val="24"/>
          <w:lang w:eastAsia="lt-LT"/>
        </w:rPr>
        <w:t>DĖL FINANSINĖS SKATINIMO PRIEMONĖS SKYRIMO</w:t>
      </w:r>
    </w:p>
    <w:p w14:paraId="6C299283" w14:textId="77777777" w:rsidR="00F9409F" w:rsidRDefault="00F9409F">
      <w:pPr>
        <w:suppressAutoHyphens/>
        <w:jc w:val="center"/>
        <w:textAlignment w:val="baseline"/>
        <w:rPr>
          <w:szCs w:val="24"/>
        </w:rPr>
      </w:pPr>
    </w:p>
    <w:p w14:paraId="5C7580BC" w14:textId="77777777" w:rsidR="00F9409F" w:rsidRDefault="00000000">
      <w:pPr>
        <w:suppressAutoHyphens/>
        <w:jc w:val="center"/>
        <w:textAlignment w:val="baseline"/>
        <w:rPr>
          <w:szCs w:val="24"/>
        </w:rPr>
      </w:pPr>
      <w:r>
        <w:rPr>
          <w:szCs w:val="24"/>
        </w:rPr>
        <w:t>202_ m. _________________d. Nr.________</w:t>
      </w:r>
    </w:p>
    <w:p w14:paraId="22D8889C" w14:textId="77777777" w:rsidR="00F9409F" w:rsidRDefault="00000000">
      <w:pPr>
        <w:keepNext/>
        <w:suppressAutoHyphens/>
        <w:jc w:val="center"/>
        <w:textAlignment w:val="baseline"/>
        <w:rPr>
          <w:rFonts w:eastAsia="Cambria"/>
          <w:kern w:val="3"/>
          <w:szCs w:val="24"/>
        </w:rPr>
      </w:pPr>
      <w:r>
        <w:rPr>
          <w:rFonts w:eastAsia="Cambria"/>
          <w:kern w:val="3"/>
          <w:szCs w:val="24"/>
        </w:rPr>
        <w:t>__________________</w:t>
      </w:r>
    </w:p>
    <w:p w14:paraId="67FD9A1E" w14:textId="77777777" w:rsidR="00F9409F" w:rsidRDefault="00000000">
      <w:pPr>
        <w:keepNext/>
        <w:suppressAutoHyphens/>
        <w:jc w:val="center"/>
        <w:textAlignment w:val="baseline"/>
        <w:rPr>
          <w:rFonts w:eastAsia="Cambria"/>
          <w:kern w:val="3"/>
          <w:szCs w:val="24"/>
        </w:rPr>
      </w:pPr>
      <w:r>
        <w:rPr>
          <w:rFonts w:eastAsia="Cambria"/>
          <w:kern w:val="3"/>
          <w:szCs w:val="24"/>
        </w:rPr>
        <w:t>(sudarymo vieta)</w:t>
      </w:r>
    </w:p>
    <w:p w14:paraId="25C4ABC5" w14:textId="77777777" w:rsidR="00F9409F" w:rsidRDefault="00F9409F">
      <w:pPr>
        <w:keepNext/>
        <w:suppressAutoHyphens/>
        <w:jc w:val="center"/>
        <w:textAlignment w:val="baseline"/>
        <w:rPr>
          <w:szCs w:val="24"/>
        </w:rPr>
      </w:pPr>
    </w:p>
    <w:p w14:paraId="070E5BC0" w14:textId="77777777" w:rsidR="00F9409F" w:rsidRDefault="00000000">
      <w:pPr>
        <w:keepNext/>
        <w:suppressAutoHyphens/>
        <w:jc w:val="center"/>
        <w:textAlignment w:val="baseline"/>
        <w:rPr>
          <w:szCs w:val="24"/>
        </w:rPr>
      </w:pPr>
      <w:r>
        <w:rPr>
          <w:rFonts w:eastAsia="Cambria"/>
          <w:kern w:val="3"/>
          <w:szCs w:val="24"/>
        </w:rPr>
        <w:t>_______________________________________________________________________</w:t>
      </w:r>
    </w:p>
    <w:p w14:paraId="4CE288F9" w14:textId="77777777" w:rsidR="00F9409F" w:rsidRDefault="00000000">
      <w:pPr>
        <w:suppressAutoHyphens/>
        <w:jc w:val="center"/>
        <w:textAlignment w:val="baseline"/>
        <w:rPr>
          <w:iCs/>
          <w:szCs w:val="24"/>
        </w:rPr>
      </w:pPr>
      <w:r>
        <w:rPr>
          <w:iCs/>
          <w:szCs w:val="24"/>
        </w:rPr>
        <w:t>(vardas, pavardė, asmens kodas)</w:t>
      </w:r>
    </w:p>
    <w:p w14:paraId="29ADA973" w14:textId="77777777" w:rsidR="00F9409F" w:rsidRDefault="00F9409F">
      <w:pPr>
        <w:tabs>
          <w:tab w:val="left" w:pos="1134"/>
        </w:tabs>
        <w:suppressAutoHyphens/>
        <w:ind w:firstLine="851"/>
        <w:jc w:val="center"/>
        <w:textAlignment w:val="baseline"/>
        <w:rPr>
          <w:szCs w:val="24"/>
        </w:rPr>
      </w:pPr>
    </w:p>
    <w:p w14:paraId="66C2747E" w14:textId="77777777" w:rsidR="00F9409F" w:rsidRDefault="00000000">
      <w:pPr>
        <w:tabs>
          <w:tab w:val="center" w:pos="4819"/>
          <w:tab w:val="right" w:pos="9638"/>
        </w:tabs>
        <w:ind w:firstLine="992"/>
        <w:jc w:val="both"/>
        <w:rPr>
          <w:szCs w:val="24"/>
        </w:rPr>
      </w:pPr>
      <w:r>
        <w:rPr>
          <w:szCs w:val="24"/>
          <w:lang w:eastAsia="en-GB"/>
        </w:rPr>
        <w:sym w:font="Webdings" w:char="F063"/>
      </w:r>
      <w:r>
        <w:rPr>
          <w:szCs w:val="24"/>
          <w:lang w:eastAsia="en-GB"/>
        </w:rPr>
        <w:t xml:space="preserve"> </w:t>
      </w:r>
      <w:r>
        <w:rPr>
          <w:szCs w:val="24"/>
        </w:rPr>
        <w:t>asmuo, iš kitos statutinės įstaigos atvykęs užimti laisvą Kelmės r. PK pirminės ar vidurinės grandies statutinio valstybės tarnautojo pareigybę;</w:t>
      </w:r>
    </w:p>
    <w:p w14:paraId="4CFBFD5C" w14:textId="77777777" w:rsidR="00F9409F" w:rsidRDefault="00000000">
      <w:pPr>
        <w:tabs>
          <w:tab w:val="center" w:pos="4819"/>
          <w:tab w:val="right" w:pos="9638"/>
        </w:tabs>
        <w:ind w:firstLine="992"/>
        <w:jc w:val="both"/>
        <w:rPr>
          <w:szCs w:val="24"/>
        </w:rPr>
      </w:pPr>
      <w:r>
        <w:rPr>
          <w:szCs w:val="24"/>
          <w:lang w:eastAsia="en-GB"/>
        </w:rPr>
        <w:sym w:font="Webdings" w:char="F063"/>
      </w:r>
      <w:r>
        <w:rPr>
          <w:szCs w:val="24"/>
          <w:lang w:eastAsia="en-GB"/>
        </w:rPr>
        <w:t xml:space="preserve"> </w:t>
      </w:r>
      <w:r>
        <w:rPr>
          <w:szCs w:val="24"/>
        </w:rPr>
        <w:t xml:space="preserve">asmuo, besimokantis arba baigęs </w:t>
      </w:r>
      <w:r>
        <w:rPr>
          <w:i/>
          <w:iCs/>
          <w:szCs w:val="24"/>
        </w:rPr>
        <w:t>(reikalingą palikti)</w:t>
      </w:r>
      <w:r>
        <w:rPr>
          <w:szCs w:val="24"/>
        </w:rPr>
        <w:t xml:space="preserve"> Lietuvos policijos mokyklos pirminio profesinio mokymo kursą arba įvadinio mokymo kursą;</w:t>
      </w:r>
    </w:p>
    <w:p w14:paraId="7A33885D" w14:textId="40B0CCEC" w:rsidR="00F9409F" w:rsidRDefault="00000000">
      <w:pPr>
        <w:tabs>
          <w:tab w:val="center" w:pos="4819"/>
          <w:tab w:val="right" w:pos="9638"/>
        </w:tabs>
        <w:ind w:firstLine="992"/>
        <w:jc w:val="both"/>
        <w:rPr>
          <w:szCs w:val="24"/>
        </w:rPr>
      </w:pPr>
      <w:r>
        <w:rPr>
          <w:szCs w:val="24"/>
        </w:rPr>
        <w:sym w:font="Webdings" w:char="F063"/>
      </w:r>
      <w:r>
        <w:rPr>
          <w:szCs w:val="24"/>
        </w:rPr>
        <w:t xml:space="preserve"> asmuo, besimokantis arba baigęs </w:t>
      </w:r>
      <w:r>
        <w:rPr>
          <w:i/>
          <w:iCs/>
          <w:szCs w:val="24"/>
        </w:rPr>
        <w:t>(reikalingą palikti)</w:t>
      </w:r>
      <w:r>
        <w:rPr>
          <w:szCs w:val="24"/>
        </w:rPr>
        <w:t xml:space="preserve"> Mykolo Romerio universiteto Teisės ir policijos veiklos studijų programą,</w:t>
      </w:r>
    </w:p>
    <w:p w14:paraId="5E391B77" w14:textId="7A45402E" w:rsidR="00F9409F" w:rsidRDefault="00000000">
      <w:pPr>
        <w:tabs>
          <w:tab w:val="left" w:pos="1134"/>
        </w:tabs>
        <w:suppressAutoHyphens/>
        <w:ind w:firstLine="851"/>
        <w:jc w:val="both"/>
        <w:textAlignment w:val="baseline"/>
        <w:rPr>
          <w:iCs/>
          <w:szCs w:val="24"/>
        </w:rPr>
      </w:pPr>
      <w:r>
        <w:rPr>
          <w:szCs w:val="24"/>
        </w:rPr>
        <w:t xml:space="preserve">toliau – </w:t>
      </w:r>
      <w:r>
        <w:rPr>
          <w:b/>
          <w:bCs/>
          <w:szCs w:val="24"/>
        </w:rPr>
        <w:t>ATTPP,</w:t>
      </w:r>
      <w:r>
        <w:rPr>
          <w:iCs/>
          <w:szCs w:val="24"/>
        </w:rPr>
        <w:t xml:space="preserve"> </w:t>
      </w:r>
    </w:p>
    <w:p w14:paraId="4253D44B" w14:textId="7D2E2D1E" w:rsidR="00F9409F" w:rsidRDefault="00000000">
      <w:pPr>
        <w:tabs>
          <w:tab w:val="left" w:pos="1134"/>
        </w:tabs>
        <w:suppressAutoHyphens/>
        <w:ind w:firstLine="851"/>
        <w:jc w:val="both"/>
        <w:textAlignment w:val="baseline"/>
        <w:rPr>
          <w:bCs/>
          <w:iCs/>
          <w:szCs w:val="24"/>
        </w:rPr>
      </w:pPr>
      <w:r>
        <w:rPr>
          <w:b/>
          <w:bCs/>
          <w:iCs/>
          <w:szCs w:val="24"/>
        </w:rPr>
        <w:t>Telšių apskrities vyriausiasis policijos komisariatas</w:t>
      </w:r>
      <w:r>
        <w:rPr>
          <w:bCs/>
          <w:iCs/>
          <w:szCs w:val="24"/>
        </w:rPr>
        <w:t xml:space="preserve"> (</w:t>
      </w:r>
      <w:r>
        <w:rPr>
          <w:iCs/>
          <w:szCs w:val="24"/>
        </w:rPr>
        <w:t>toliau – Telšių apskr. VPK),</w:t>
      </w:r>
      <w:r>
        <w:rPr>
          <w:bCs/>
          <w:iCs/>
          <w:szCs w:val="24"/>
        </w:rPr>
        <w:t xml:space="preserve"> </w:t>
      </w:r>
      <w:r>
        <w:rPr>
          <w:szCs w:val="24"/>
        </w:rPr>
        <w:t xml:space="preserve">atstovaujamas _____________________________________________, </w:t>
      </w:r>
      <w:r>
        <w:rPr>
          <w:bCs/>
          <w:iCs/>
          <w:szCs w:val="24"/>
        </w:rPr>
        <w:t>veikiančio pagal Telšių apskr. VPK nuostatus, patvirtintus Lietuvos policijos generalinio komisaro ______________________________________________________________________________, ir</w:t>
      </w:r>
    </w:p>
    <w:p w14:paraId="54726B49" w14:textId="532A510D" w:rsidR="00F9409F" w:rsidRDefault="00000000">
      <w:pPr>
        <w:tabs>
          <w:tab w:val="left" w:pos="1134"/>
        </w:tabs>
        <w:suppressAutoHyphens/>
        <w:ind w:firstLine="851"/>
        <w:jc w:val="both"/>
        <w:textAlignment w:val="baseline"/>
        <w:rPr>
          <w:bCs/>
          <w:iCs/>
          <w:szCs w:val="24"/>
        </w:rPr>
      </w:pPr>
      <w:r>
        <w:rPr>
          <w:b/>
          <w:bCs/>
          <w:iCs/>
          <w:szCs w:val="24"/>
        </w:rPr>
        <w:t xml:space="preserve">Kelmės rajono savivaldybė </w:t>
      </w:r>
      <w:r>
        <w:rPr>
          <w:bCs/>
          <w:iCs/>
          <w:szCs w:val="24"/>
        </w:rPr>
        <w:t xml:space="preserve">(toliau – Savivaldybė), atstovaujama Savivaldybės mero             , veikiančio pagal ____________________________________________________________, </w:t>
      </w:r>
      <w:r>
        <w:rPr>
          <w:bCs/>
          <w:iCs/>
          <w:spacing w:val="-1"/>
          <w:szCs w:val="24"/>
        </w:rPr>
        <w:t>(toliau kartu vadinami Šalimis, kiekvienas atskirai – Šalimi), vadovaudamiesi Telšių apskr. VPK ir Kelmės rajono savivaldybės_________________________ pasirašyta bendradarbiavimo sutartimi Nr. ________________</w:t>
      </w:r>
      <w:r>
        <w:rPr>
          <w:iCs/>
          <w:spacing w:val="-1"/>
          <w:szCs w:val="24"/>
        </w:rPr>
        <w:t xml:space="preserve"> (toliau – Bendradarbiavimo sutartis) ir įgyvendindami</w:t>
      </w:r>
      <w:r>
        <w:rPr>
          <w:bCs/>
          <w:iCs/>
          <w:spacing w:val="-1"/>
          <w:szCs w:val="24"/>
        </w:rPr>
        <w:t xml:space="preserve"> </w:t>
      </w:r>
      <w:r>
        <w:rPr>
          <w:szCs w:val="24"/>
        </w:rPr>
        <w:t xml:space="preserve">Trūkstamų policijos pareigūnų pritraukimo į Telšių apskrities vyriausiojo policijos komisariato Kelmės rajono policijos komisariatą tvarkos aprašą (toliau </w:t>
      </w:r>
      <w:r>
        <w:rPr>
          <w:iCs/>
          <w:spacing w:val="-1"/>
          <w:szCs w:val="24"/>
        </w:rPr>
        <w:t xml:space="preserve">– </w:t>
      </w:r>
      <w:r>
        <w:rPr>
          <w:szCs w:val="24"/>
        </w:rPr>
        <w:t>Aprašas)</w:t>
      </w:r>
      <w:r>
        <w:rPr>
          <w:bCs/>
          <w:iCs/>
          <w:spacing w:val="-1"/>
          <w:szCs w:val="24"/>
        </w:rPr>
        <w:t xml:space="preserve">, ir Kelmės rajono savivaldybės mero 20__m. _________ mėn. __d. potvarkiu Nr.__ „ ___ “, </w:t>
      </w:r>
      <w:r>
        <w:rPr>
          <w:bCs/>
          <w:iCs/>
          <w:szCs w:val="24"/>
        </w:rPr>
        <w:t>sudarė šią sutartį dėl finansinės skatinimo priemonės skyrimo (toliau – Sutartis),</w:t>
      </w:r>
    </w:p>
    <w:p w14:paraId="448AAB15" w14:textId="77777777" w:rsidR="00F9409F" w:rsidRDefault="00F9409F">
      <w:pPr>
        <w:tabs>
          <w:tab w:val="left" w:pos="1134"/>
        </w:tabs>
        <w:suppressAutoHyphens/>
        <w:ind w:firstLine="851"/>
        <w:jc w:val="both"/>
        <w:textAlignment w:val="baseline"/>
        <w:rPr>
          <w:bCs/>
          <w:iCs/>
          <w:szCs w:val="24"/>
        </w:rPr>
      </w:pPr>
    </w:p>
    <w:p w14:paraId="16D21D1F" w14:textId="77777777" w:rsidR="00F9409F" w:rsidRDefault="00000000">
      <w:pPr>
        <w:jc w:val="center"/>
        <w:rPr>
          <w:b/>
          <w:szCs w:val="24"/>
        </w:rPr>
      </w:pPr>
      <w:r>
        <w:rPr>
          <w:b/>
          <w:bCs/>
          <w:szCs w:val="24"/>
        </w:rPr>
        <w:t>I SKYRIUS</w:t>
      </w:r>
    </w:p>
    <w:p w14:paraId="15B3F599" w14:textId="16124277" w:rsidR="00F9409F" w:rsidRDefault="00000000">
      <w:pPr>
        <w:keepNext/>
        <w:keepLines/>
        <w:jc w:val="center"/>
        <w:outlineLvl w:val="4"/>
        <w:rPr>
          <w:b/>
          <w:bCs/>
          <w:szCs w:val="24"/>
        </w:rPr>
      </w:pPr>
      <w:r>
        <w:rPr>
          <w:b/>
          <w:bCs/>
          <w:szCs w:val="24"/>
        </w:rPr>
        <w:t>SUTARTIES DALYKAS</w:t>
      </w:r>
    </w:p>
    <w:p w14:paraId="3AF0EA69" w14:textId="77777777" w:rsidR="00F9409F" w:rsidRDefault="00F9409F">
      <w:pPr>
        <w:keepNext/>
        <w:keepLines/>
        <w:jc w:val="center"/>
        <w:outlineLvl w:val="4"/>
        <w:rPr>
          <w:b/>
          <w:bCs/>
          <w:szCs w:val="24"/>
        </w:rPr>
      </w:pPr>
    </w:p>
    <w:p w14:paraId="6A039FEB" w14:textId="5C8437DA" w:rsidR="00F9409F" w:rsidRDefault="00000000">
      <w:pPr>
        <w:tabs>
          <w:tab w:val="center" w:pos="4819"/>
          <w:tab w:val="right" w:pos="9638"/>
        </w:tabs>
        <w:ind w:firstLine="851"/>
        <w:jc w:val="both"/>
        <w:rPr>
          <w:bCs/>
          <w:iCs/>
          <w:szCs w:val="24"/>
        </w:rPr>
      </w:pPr>
      <w:r>
        <w:rPr>
          <w:bCs/>
          <w:iCs/>
          <w:szCs w:val="24"/>
        </w:rPr>
        <w:t>1. Policijos pareigūno, atvykstančio dirbti į Telšių apskrities vyriausiojo policijos komisariato Kelmės rajono policijos komisariatą (toliau – Kelmės r. PK) ir pasirašiusio darbo sutartį su Kelmės r. PK, skatinimas</w:t>
      </w:r>
      <w:r w:rsidR="0093056A">
        <w:rPr>
          <w:bCs/>
          <w:iCs/>
          <w:szCs w:val="24"/>
        </w:rPr>
        <w:t>:</w:t>
      </w:r>
    </w:p>
    <w:p w14:paraId="1DC09626" w14:textId="77777777" w:rsidR="0093056A" w:rsidRDefault="0093056A">
      <w:pPr>
        <w:tabs>
          <w:tab w:val="center" w:pos="4819"/>
          <w:tab w:val="right" w:pos="9638"/>
        </w:tabs>
        <w:ind w:firstLine="851"/>
        <w:jc w:val="both"/>
        <w:rPr>
          <w:bCs/>
          <w:iCs/>
          <w:szCs w:val="24"/>
        </w:rPr>
      </w:pPr>
    </w:p>
    <w:p w14:paraId="4655E3B3" w14:textId="62060C42" w:rsidR="0093056A" w:rsidRDefault="0093056A" w:rsidP="0093056A">
      <w:pPr>
        <w:tabs>
          <w:tab w:val="center" w:pos="4819"/>
          <w:tab w:val="right" w:pos="9638"/>
        </w:tabs>
        <w:spacing w:line="276" w:lineRule="auto"/>
        <w:ind w:firstLine="993"/>
        <w:jc w:val="both"/>
        <w:rPr>
          <w:szCs w:val="24"/>
          <w:lang w:eastAsia="en-GB"/>
        </w:rPr>
      </w:pPr>
      <w:r>
        <w:rPr>
          <w:szCs w:val="24"/>
          <w:lang w:eastAsia="en-GB"/>
        </w:rPr>
        <w:sym w:font="Webdings" w:char="F063"/>
      </w:r>
      <w:r>
        <w:rPr>
          <w:szCs w:val="24"/>
          <w:lang w:eastAsia="en-GB"/>
        </w:rPr>
        <w:t xml:space="preserve"> Skatinamoji policijos pareigūno</w:t>
      </w:r>
      <w:r w:rsidRPr="007B3EA2">
        <w:rPr>
          <w:szCs w:val="24"/>
          <w:lang w:eastAsia="en-GB"/>
        </w:rPr>
        <w:t xml:space="preserve"> stipendija</w:t>
      </w:r>
      <w:r>
        <w:rPr>
          <w:szCs w:val="24"/>
          <w:lang w:eastAsia="en-GB"/>
        </w:rPr>
        <w:t xml:space="preserve"> – 200 Eur. per einamąjį mokymosi mėnesį;</w:t>
      </w:r>
    </w:p>
    <w:p w14:paraId="2BBB1906" w14:textId="3D886D2A" w:rsidR="0093056A" w:rsidRPr="0093056A" w:rsidRDefault="0093056A" w:rsidP="0093056A">
      <w:pPr>
        <w:tabs>
          <w:tab w:val="center" w:pos="4819"/>
          <w:tab w:val="right" w:pos="9638"/>
        </w:tabs>
        <w:spacing w:line="276" w:lineRule="auto"/>
        <w:ind w:firstLine="993"/>
        <w:jc w:val="both"/>
        <w:rPr>
          <w:szCs w:val="24"/>
        </w:rPr>
      </w:pPr>
      <w:r>
        <w:rPr>
          <w:szCs w:val="24"/>
          <w:lang w:eastAsia="en-GB"/>
        </w:rPr>
        <w:sym w:font="Webdings" w:char="F063"/>
      </w:r>
      <w:r>
        <w:rPr>
          <w:szCs w:val="24"/>
          <w:lang w:eastAsia="en-GB"/>
        </w:rPr>
        <w:t xml:space="preserve"> </w:t>
      </w:r>
      <w:r w:rsidRPr="006D5ED1">
        <w:rPr>
          <w:szCs w:val="24"/>
        </w:rPr>
        <w:t xml:space="preserve">Vienkartinė </w:t>
      </w:r>
      <w:r>
        <w:rPr>
          <w:szCs w:val="24"/>
        </w:rPr>
        <w:t>skatinamoji</w:t>
      </w:r>
      <w:r w:rsidRPr="006D5ED1">
        <w:rPr>
          <w:szCs w:val="24"/>
        </w:rPr>
        <w:t xml:space="preserve"> išmoka</w:t>
      </w:r>
      <w:r>
        <w:rPr>
          <w:szCs w:val="24"/>
        </w:rPr>
        <w:t xml:space="preserve"> – 6000 Eur.</w:t>
      </w:r>
    </w:p>
    <w:p w14:paraId="6679D25D" w14:textId="77777777" w:rsidR="00F9409F" w:rsidRDefault="00F9409F">
      <w:pPr>
        <w:tabs>
          <w:tab w:val="center" w:pos="4819"/>
          <w:tab w:val="right" w:pos="9638"/>
        </w:tabs>
        <w:ind w:firstLine="851"/>
        <w:jc w:val="both"/>
        <w:rPr>
          <w:b/>
          <w:bCs/>
          <w:szCs w:val="24"/>
        </w:rPr>
      </w:pPr>
    </w:p>
    <w:p w14:paraId="719FF04B" w14:textId="4A31759D" w:rsidR="00F9409F" w:rsidRDefault="00000000">
      <w:pPr>
        <w:tabs>
          <w:tab w:val="center" w:pos="4819"/>
          <w:tab w:val="right" w:pos="9638"/>
        </w:tabs>
        <w:jc w:val="center"/>
        <w:rPr>
          <w:szCs w:val="24"/>
        </w:rPr>
      </w:pPr>
      <w:r>
        <w:rPr>
          <w:b/>
          <w:bCs/>
          <w:szCs w:val="24"/>
        </w:rPr>
        <w:t>II SKYRIUS</w:t>
      </w:r>
    </w:p>
    <w:p w14:paraId="1FD25207" w14:textId="77777777" w:rsidR="00F9409F" w:rsidRDefault="00000000">
      <w:pPr>
        <w:keepNext/>
        <w:keepLines/>
        <w:jc w:val="center"/>
        <w:outlineLvl w:val="5"/>
        <w:rPr>
          <w:b/>
          <w:bCs/>
          <w:szCs w:val="24"/>
        </w:rPr>
      </w:pPr>
      <w:r>
        <w:rPr>
          <w:b/>
          <w:bCs/>
          <w:szCs w:val="24"/>
        </w:rPr>
        <w:t>SUTARTIES ŠALIŲ TEISĖS IR PAREIGOS</w:t>
      </w:r>
    </w:p>
    <w:p w14:paraId="6AFDF51B" w14:textId="77777777" w:rsidR="00F9409F" w:rsidRDefault="00F9409F">
      <w:pPr>
        <w:keepNext/>
        <w:keepLines/>
        <w:jc w:val="center"/>
        <w:outlineLvl w:val="5"/>
        <w:rPr>
          <w:b/>
          <w:bCs/>
          <w:szCs w:val="24"/>
        </w:rPr>
      </w:pPr>
    </w:p>
    <w:p w14:paraId="62A195DB" w14:textId="3C907382" w:rsidR="00F9409F" w:rsidRDefault="00000000">
      <w:pPr>
        <w:tabs>
          <w:tab w:val="left" w:pos="720"/>
        </w:tabs>
        <w:suppressAutoHyphens/>
        <w:ind w:firstLine="851"/>
        <w:jc w:val="both"/>
        <w:textAlignment w:val="baseline"/>
        <w:rPr>
          <w:szCs w:val="24"/>
        </w:rPr>
      </w:pPr>
      <w:r>
        <w:rPr>
          <w:rFonts w:eastAsia="Calibri"/>
          <w:szCs w:val="24"/>
          <w:lang w:eastAsia="lt-LT"/>
        </w:rPr>
        <w:t xml:space="preserve">2. </w:t>
      </w:r>
      <w:r w:rsidR="004B6225">
        <w:rPr>
          <w:bCs/>
          <w:iCs/>
          <w:szCs w:val="24"/>
          <w:lang w:eastAsia="lt-LT"/>
        </w:rPr>
        <w:t xml:space="preserve">ATTPP </w:t>
      </w:r>
      <w:r>
        <w:rPr>
          <w:rFonts w:eastAsia="Calibri"/>
          <w:szCs w:val="24"/>
          <w:lang w:eastAsia="lt-LT"/>
        </w:rPr>
        <w:t>įsipareigoja:</w:t>
      </w:r>
    </w:p>
    <w:p w14:paraId="396EABF5" w14:textId="1C9A266D" w:rsidR="00F9409F" w:rsidRDefault="00000000">
      <w:pPr>
        <w:suppressAutoHyphens/>
        <w:ind w:firstLine="851"/>
        <w:jc w:val="both"/>
        <w:textAlignment w:val="baseline"/>
        <w:rPr>
          <w:szCs w:val="24"/>
        </w:rPr>
      </w:pPr>
      <w:r>
        <w:rPr>
          <w:szCs w:val="24"/>
        </w:rPr>
        <w:t>2.1. laikytis Lietuvos Respublikos vidaus tarnybos statuto patvirtinimo įstatyme (toliau –Statutas) ir kituose Lietuvos Respublikos teisės aktų nustatytų reikalavimų;</w:t>
      </w:r>
    </w:p>
    <w:p w14:paraId="5B1A107F" w14:textId="6080ABA7" w:rsidR="00F9409F" w:rsidRDefault="00000000">
      <w:pPr>
        <w:suppressAutoHyphens/>
        <w:ind w:firstLine="851"/>
        <w:jc w:val="both"/>
        <w:textAlignment w:val="baseline"/>
        <w:rPr>
          <w:szCs w:val="24"/>
        </w:rPr>
      </w:pPr>
      <w:r>
        <w:rPr>
          <w:szCs w:val="24"/>
        </w:rPr>
        <w:lastRenderedPageBreak/>
        <w:t xml:space="preserve">2.2. nuo vidaus tarnybos Kelmės r. PK pradžios nepertraukiamai, bet ne trumpiau kaip ____ kalendorinių mėnesių / 3 metus / ne trumpiau kaip 5 metus </w:t>
      </w:r>
      <w:r>
        <w:rPr>
          <w:i/>
          <w:iCs/>
          <w:szCs w:val="24"/>
        </w:rPr>
        <w:t>(reikalingą palikti),</w:t>
      </w:r>
      <w:r>
        <w:rPr>
          <w:szCs w:val="24"/>
        </w:rPr>
        <w:t xml:space="preserve"> t. y. nuo ______________ iki ______________, ne mažesniu nei 1 etato darbo krūviu, eiti policijos pareigūno pareigas Kelmės r. PK. Jeigu dėl tam tikrų pateisinamų aplinkybių negali dirbti (nėštumo ir gimdymo atostogos, atostogos vaiko priežiūrai), laikotarpis atitinkamai pratęsiamas;</w:t>
      </w:r>
    </w:p>
    <w:p w14:paraId="7E6155CE" w14:textId="53246532" w:rsidR="00F9409F" w:rsidRDefault="00000000">
      <w:pPr>
        <w:suppressAutoHyphens/>
        <w:ind w:firstLine="851"/>
        <w:jc w:val="both"/>
        <w:textAlignment w:val="baseline"/>
        <w:rPr>
          <w:szCs w:val="24"/>
        </w:rPr>
      </w:pPr>
      <w:r>
        <w:rPr>
          <w:szCs w:val="24"/>
        </w:rPr>
        <w:t>2.3. g</w:t>
      </w:r>
      <w:r>
        <w:rPr>
          <w:bCs/>
          <w:iCs/>
          <w:szCs w:val="24"/>
          <w:lang w:eastAsia="lt-LT"/>
        </w:rPr>
        <w:t xml:space="preserve">rąžinti į Savivaldybės biudžetą pagal Sutartį gautą visą rėmimo sumą, įskaitant Savivaldybės teisės aktų nustatyta tvarka sumokėtus mokesčius, </w:t>
      </w:r>
      <w:r>
        <w:rPr>
          <w:szCs w:val="24"/>
          <w:lang w:eastAsia="en-GB"/>
        </w:rPr>
        <w:t>ir papildomai sumokėti 30 proc. dydžio baudą, kuri skaičiuojama nuo gautos finansinės paramos dydžio</w:t>
      </w:r>
      <w:r>
        <w:rPr>
          <w:bCs/>
          <w:iCs/>
          <w:szCs w:val="24"/>
          <w:lang w:eastAsia="lt-LT"/>
        </w:rPr>
        <w:t xml:space="preserve"> per </w:t>
      </w:r>
      <w:r w:rsidR="00984220">
        <w:rPr>
          <w:bCs/>
          <w:iCs/>
          <w:szCs w:val="24"/>
          <w:lang w:eastAsia="lt-LT"/>
        </w:rPr>
        <w:t>3</w:t>
      </w:r>
      <w:r>
        <w:rPr>
          <w:bCs/>
          <w:iCs/>
          <w:szCs w:val="24"/>
          <w:lang w:eastAsia="lt-LT"/>
        </w:rPr>
        <w:t xml:space="preserve"> mėnesius nuo bet kurios iš šių aplinkybių atsiradimo datos:</w:t>
      </w:r>
    </w:p>
    <w:p w14:paraId="7725CBF3" w14:textId="45B94830" w:rsidR="00F9409F" w:rsidRDefault="00000000">
      <w:pPr>
        <w:suppressAutoHyphens/>
        <w:ind w:firstLine="851"/>
        <w:jc w:val="both"/>
        <w:textAlignment w:val="baseline"/>
        <w:rPr>
          <w:szCs w:val="24"/>
        </w:rPr>
      </w:pPr>
      <w:r>
        <w:rPr>
          <w:szCs w:val="24"/>
          <w:lang w:eastAsia="lt-LT"/>
        </w:rPr>
        <w:t>2</w:t>
      </w:r>
      <w:r>
        <w:rPr>
          <w:bCs/>
          <w:iCs/>
          <w:szCs w:val="24"/>
          <w:lang w:eastAsia="lt-LT"/>
        </w:rPr>
        <w:t>.3.1. ATTPP neištarnavus Kelmės r. PK laikotarpio, nurodyto Sutarties 2.2 papunktyje;</w:t>
      </w:r>
    </w:p>
    <w:p w14:paraId="000E1CE5" w14:textId="434600EE" w:rsidR="00F9409F" w:rsidRDefault="00000000">
      <w:pPr>
        <w:suppressAutoHyphens/>
        <w:ind w:firstLine="851"/>
        <w:jc w:val="both"/>
        <w:textAlignment w:val="baseline"/>
        <w:rPr>
          <w:bCs/>
          <w:iCs/>
          <w:szCs w:val="24"/>
          <w:lang w:eastAsia="lt-LT"/>
        </w:rPr>
      </w:pPr>
      <w:r>
        <w:rPr>
          <w:bCs/>
          <w:iCs/>
          <w:szCs w:val="24"/>
          <w:lang w:eastAsia="lt-LT"/>
        </w:rPr>
        <w:t>2.3.2. ATTPP neištarnavus vidaus tarnyboje laikotarpio, nurodyto Sutarties 2.2 papunktyje, ir jį atleidus iš Kelmės r. PK jo paties prašymu arba dėl jo kaltės;</w:t>
      </w:r>
    </w:p>
    <w:p w14:paraId="30B52846" w14:textId="3754894A" w:rsidR="00F9409F" w:rsidRDefault="00000000">
      <w:pPr>
        <w:suppressAutoHyphens/>
        <w:ind w:firstLine="851"/>
        <w:jc w:val="both"/>
        <w:textAlignment w:val="baseline"/>
        <w:rPr>
          <w:bCs/>
          <w:iCs/>
          <w:szCs w:val="24"/>
          <w:lang w:eastAsia="lt-LT"/>
        </w:rPr>
      </w:pPr>
      <w:r>
        <w:rPr>
          <w:bCs/>
          <w:iCs/>
          <w:szCs w:val="24"/>
          <w:lang w:eastAsia="lt-LT"/>
        </w:rPr>
        <w:t>2.3.3. ATTPP pašalinus iš statutinės profesinio mokymo įstaigos ar kitos švietimo įstaigos arba išbraukus jį iš kursantų ar studentų sąrašų (jo paties prašymu arba dėl jo kaltės, neigiamų pasiekimų įvertinimo);</w:t>
      </w:r>
    </w:p>
    <w:p w14:paraId="124448C7" w14:textId="0FC5827C" w:rsidR="00F9409F" w:rsidRDefault="00000000">
      <w:pPr>
        <w:suppressAutoHyphens/>
        <w:ind w:firstLine="851"/>
        <w:jc w:val="both"/>
        <w:textAlignment w:val="baseline"/>
        <w:rPr>
          <w:bCs/>
          <w:iCs/>
          <w:szCs w:val="24"/>
          <w:lang w:eastAsia="lt-LT"/>
        </w:rPr>
      </w:pPr>
      <w:r>
        <w:rPr>
          <w:bCs/>
          <w:iCs/>
          <w:szCs w:val="24"/>
          <w:lang w:eastAsia="lt-LT"/>
        </w:rPr>
        <w:t>2.3.4. ATTPP mokymosi metu arba baigus statutinę profesinio mokymo įstaigą ar kitą švietimo įstaigą atsisakius tarnauti vidaus tarnyboje Kelmės r. PK;</w:t>
      </w:r>
    </w:p>
    <w:p w14:paraId="4B88BCDC" w14:textId="4579ED2E" w:rsidR="00F9409F" w:rsidRDefault="00000000">
      <w:pPr>
        <w:suppressAutoHyphens/>
        <w:ind w:firstLine="851"/>
        <w:jc w:val="both"/>
        <w:textAlignment w:val="baseline"/>
        <w:rPr>
          <w:szCs w:val="24"/>
        </w:rPr>
      </w:pPr>
      <w:r>
        <w:rPr>
          <w:szCs w:val="24"/>
        </w:rPr>
        <w:t>2.3.5. ATTPP- neatvykus į Kelmės r. PK per Statuto 13 str. 1 d. nurodytą terminą be pateisinamos priežasties;</w:t>
      </w:r>
    </w:p>
    <w:p w14:paraId="43C2E78F" w14:textId="6482C860" w:rsidR="00F9409F" w:rsidRDefault="00000000">
      <w:pPr>
        <w:suppressAutoHyphens/>
        <w:ind w:firstLine="851"/>
        <w:jc w:val="both"/>
        <w:textAlignment w:val="baseline"/>
        <w:rPr>
          <w:szCs w:val="24"/>
        </w:rPr>
      </w:pPr>
      <w:r>
        <w:rPr>
          <w:szCs w:val="24"/>
        </w:rPr>
        <w:t>2.3.6. paaiškėjus Statuto 15 straipsnio 1 dalies 1, 2, 3, 4, 6, 7 punktuose nustatytoms aplinkybėms, su ATTPP yra nutraukiama stojimo į vidaus tarnybą sutartis arba ATTPP nepriimamas į vidaus tarnybą, arba Sutarties 2.2 papunktyje nustatytu tarnybos Kelmės r. PK laikotarpiu ATTPP yra pripažįstamas netinkamu tęsti vidaus tarnybą.</w:t>
      </w:r>
    </w:p>
    <w:p w14:paraId="31711974" w14:textId="5970715C" w:rsidR="00F9409F" w:rsidRDefault="00000000">
      <w:pPr>
        <w:suppressAutoHyphens/>
        <w:ind w:firstLine="851"/>
        <w:jc w:val="both"/>
        <w:textAlignment w:val="baseline"/>
        <w:rPr>
          <w:bCs/>
          <w:iCs/>
          <w:szCs w:val="24"/>
          <w:lang w:eastAsia="lt-LT"/>
        </w:rPr>
      </w:pPr>
      <w:r>
        <w:rPr>
          <w:bCs/>
          <w:iCs/>
          <w:szCs w:val="24"/>
          <w:lang w:eastAsia="lt-LT"/>
        </w:rPr>
        <w:t>2.4. grąžinti savo noru jam išmokėtą vienkartinę skatinimo išmoką arba Stipendiją. Negrąžinus išmokos savo noru, ji išieškoma teismo tvarka.</w:t>
      </w:r>
    </w:p>
    <w:p w14:paraId="51254FB0" w14:textId="191A791E" w:rsidR="00F9409F" w:rsidRDefault="00000000">
      <w:pPr>
        <w:suppressAutoHyphens/>
        <w:ind w:firstLine="851"/>
        <w:jc w:val="both"/>
        <w:textAlignment w:val="baseline"/>
        <w:rPr>
          <w:szCs w:val="24"/>
        </w:rPr>
      </w:pPr>
      <w:r>
        <w:rPr>
          <w:szCs w:val="24"/>
          <w:lang w:eastAsia="lt-LT"/>
        </w:rPr>
        <w:t xml:space="preserve">2.5. ATTPP negalėdamas įvykdyti Sutarties sąlygų dėl sveikatos būklės (yra pateikta Lietuvos Respublikos vidaus reikalų ministerijos Medicinos centro Centrinės medicinos ekspertizės komisijos išvada), ne vėliau kaip per 3 darbo dienas raštu informuoti Sutarties </w:t>
      </w:r>
      <w:r w:rsidR="0093056A">
        <w:rPr>
          <w:szCs w:val="24"/>
          <w:lang w:eastAsia="lt-LT"/>
        </w:rPr>
        <w:t>8</w:t>
      </w:r>
      <w:r>
        <w:rPr>
          <w:szCs w:val="24"/>
          <w:lang w:eastAsia="lt-LT"/>
        </w:rPr>
        <w:t xml:space="preserve"> punkte nurodytus už Sutarties vykdymą atsakingus asmenis;</w:t>
      </w:r>
    </w:p>
    <w:p w14:paraId="4FA3D4DC" w14:textId="0DDF1764" w:rsidR="00F9409F" w:rsidRDefault="00000000">
      <w:pPr>
        <w:suppressAutoHyphens/>
        <w:ind w:firstLine="851"/>
        <w:jc w:val="both"/>
        <w:textAlignment w:val="baseline"/>
        <w:rPr>
          <w:szCs w:val="24"/>
        </w:rPr>
      </w:pPr>
      <w:r>
        <w:rPr>
          <w:szCs w:val="24"/>
          <w:lang w:eastAsia="lt-LT"/>
        </w:rPr>
        <w:t xml:space="preserve">2.6. ne vėliau kaip per 3 darbo dienas nuo pašalinimo iš statutinės profesinio mokymo įstaigos arba kitos švietimo įstaigos, akademinių atostogų suteikimo, laikino mokymosi sustabdymo, atleidimo iš vidaus tarnybos, atostogų vaikui prižiūrėti suteikimo ir kitų aplinkybių, dėl kurių gali atsirasti pagrindas grąžinti vienkartinę skatinimo išmoką arba Stipendiją, atsiradimo, apie tai informuoti už Sutarties vykdymą ir kontrolę atsakingus asmenis, nurodytus Sutarties </w:t>
      </w:r>
      <w:r w:rsidR="0093056A">
        <w:rPr>
          <w:szCs w:val="24"/>
          <w:lang w:eastAsia="lt-LT"/>
        </w:rPr>
        <w:t>8</w:t>
      </w:r>
      <w:r>
        <w:rPr>
          <w:szCs w:val="24"/>
          <w:lang w:eastAsia="lt-LT"/>
        </w:rPr>
        <w:t xml:space="preserve"> punkte ir pateikti šias aplinkybes patvirtinančių dokumentų kopijas (nuorašus), taip pat informaciją apie šių aplinkybių išnykimą ir tai patvirtinančius dokumentus;</w:t>
      </w:r>
    </w:p>
    <w:p w14:paraId="7F3ECBC9" w14:textId="1FA39401" w:rsidR="00F9409F" w:rsidRDefault="00000000">
      <w:pPr>
        <w:suppressAutoHyphens/>
        <w:ind w:firstLine="851"/>
        <w:jc w:val="both"/>
        <w:textAlignment w:val="baseline"/>
        <w:rPr>
          <w:szCs w:val="24"/>
        </w:rPr>
      </w:pPr>
      <w:r>
        <w:rPr>
          <w:szCs w:val="24"/>
          <w:lang w:eastAsia="lt-LT"/>
        </w:rPr>
        <w:t>2.7. vykdyti kitus įsipareigojimus, numatytus šioje Sutartyje ir Apraše.</w:t>
      </w:r>
    </w:p>
    <w:p w14:paraId="271CE711" w14:textId="0B400F4D" w:rsidR="00F9409F" w:rsidRDefault="00000000">
      <w:pPr>
        <w:ind w:firstLine="851"/>
        <w:jc w:val="both"/>
        <w:textAlignment w:val="baseline"/>
        <w:rPr>
          <w:szCs w:val="24"/>
        </w:rPr>
      </w:pPr>
      <w:r>
        <w:rPr>
          <w:szCs w:val="24"/>
        </w:rPr>
        <w:t xml:space="preserve">3. </w:t>
      </w:r>
      <w:r>
        <w:rPr>
          <w:rFonts w:eastAsia="Calibri"/>
          <w:szCs w:val="24"/>
        </w:rPr>
        <w:t xml:space="preserve">Telšių </w:t>
      </w:r>
      <w:r>
        <w:rPr>
          <w:rFonts w:eastAsia="Calibri"/>
          <w:szCs w:val="24"/>
          <w:lang w:eastAsia="lt-LT"/>
        </w:rPr>
        <w:t>ap</w:t>
      </w:r>
      <w:r>
        <w:rPr>
          <w:rFonts w:eastAsia="Calibri"/>
          <w:szCs w:val="24"/>
        </w:rPr>
        <w:t>skr</w:t>
      </w:r>
      <w:r>
        <w:rPr>
          <w:rFonts w:eastAsia="Calibri"/>
          <w:szCs w:val="24"/>
          <w:lang w:eastAsia="lt-LT"/>
        </w:rPr>
        <w:t>. VPK įsipareigoja</w:t>
      </w:r>
      <w:r>
        <w:rPr>
          <w:szCs w:val="24"/>
        </w:rPr>
        <w:t xml:space="preserve"> Lietuvos Respublikos teisės aktų nustatyta tvarka paskirti ATTPP į jo išsilavinimą ir profesiją atitinkančias laisvas pareigas Kelmės r. PK i</w:t>
      </w:r>
      <w:r>
        <w:rPr>
          <w:bCs/>
          <w:iCs/>
          <w:szCs w:val="24"/>
        </w:rPr>
        <w:t xml:space="preserve">r ne trumpiau kaip </w:t>
      </w:r>
      <w:r>
        <w:rPr>
          <w:szCs w:val="24"/>
        </w:rPr>
        <w:t>______ kalendorinius mėnesius</w:t>
      </w:r>
      <w:r>
        <w:rPr>
          <w:bCs/>
          <w:iCs/>
          <w:szCs w:val="24"/>
        </w:rPr>
        <w:t xml:space="preserve"> užtikrinti jam tarnybos sąlygas, policijos pareigūno teises, socialines garantijas, nustatytas Statute ir kituose Lietuvos Respublikos įstatymuose</w:t>
      </w:r>
      <w:r>
        <w:rPr>
          <w:szCs w:val="24"/>
        </w:rPr>
        <w:t>. Neįvykdžius šio įsipareigojimo, Telšių apskr. VPK įsipareigoja grąžinti į Savivaldybės biudžetą pagal Sutartį ATTPP paskirtą rėmimo sumą, įskaitant teisės aktų nustatyta tvarka sumokėtus mokesčius per 3 mėnesius nuo šiame punkte nurodytų aplinkybių atsiradimo dienos.</w:t>
      </w:r>
    </w:p>
    <w:p w14:paraId="198DCB99" w14:textId="5082D7EE" w:rsidR="00F9409F" w:rsidRDefault="00000000">
      <w:pPr>
        <w:shd w:val="clear" w:color="auto" w:fill="FFFFFF"/>
        <w:suppressAutoHyphens/>
        <w:ind w:firstLine="851"/>
        <w:jc w:val="both"/>
        <w:rPr>
          <w:szCs w:val="24"/>
        </w:rPr>
      </w:pPr>
      <w:r>
        <w:rPr>
          <w:rFonts w:eastAsia="Calibri"/>
          <w:szCs w:val="24"/>
        </w:rPr>
        <w:t xml:space="preserve">4. Savivaldybė įsipareigoja </w:t>
      </w:r>
      <w:r>
        <w:rPr>
          <w:szCs w:val="24"/>
        </w:rPr>
        <w:t>išmokėti Sutarties 1 punkte pažymėtą finansinę skatinimo priemonę į ATTPP nurodytą atsiskaitomąją sąskaitą LT _________________________ .</w:t>
      </w:r>
    </w:p>
    <w:p w14:paraId="6FC87C87" w14:textId="69446D71" w:rsidR="00F9409F" w:rsidRDefault="00000000">
      <w:pPr>
        <w:shd w:val="clear" w:color="auto" w:fill="FFFFFF"/>
        <w:suppressAutoHyphens/>
        <w:ind w:firstLine="851"/>
        <w:jc w:val="both"/>
        <w:rPr>
          <w:rFonts w:eastAsia="Calibri"/>
          <w:szCs w:val="24"/>
        </w:rPr>
      </w:pPr>
      <w:r>
        <w:rPr>
          <w:rFonts w:eastAsia="Calibri"/>
          <w:szCs w:val="24"/>
        </w:rPr>
        <w:t>5. Administracija ir Darbo grupė turi teisę reikalauti Kelmės r. PK pateikti informaciją ir duomenis, susijusius su Sutarties vykdymu.</w:t>
      </w:r>
    </w:p>
    <w:p w14:paraId="3D438C1C" w14:textId="77777777" w:rsidR="00F9409F" w:rsidRDefault="00F9409F">
      <w:pPr>
        <w:shd w:val="clear" w:color="auto" w:fill="FFFFFF"/>
        <w:suppressAutoHyphens/>
        <w:ind w:firstLine="851"/>
        <w:jc w:val="both"/>
        <w:rPr>
          <w:rFonts w:eastAsia="Calibri"/>
          <w:szCs w:val="24"/>
        </w:rPr>
      </w:pPr>
    </w:p>
    <w:p w14:paraId="2FC93A41" w14:textId="77777777" w:rsidR="00F9409F" w:rsidRDefault="00000000">
      <w:pPr>
        <w:keepNext/>
        <w:suppressAutoHyphens/>
        <w:jc w:val="center"/>
        <w:textAlignment w:val="baseline"/>
        <w:rPr>
          <w:rFonts w:eastAsia="Cambria"/>
          <w:b/>
          <w:bCs/>
          <w:kern w:val="3"/>
          <w:szCs w:val="24"/>
        </w:rPr>
      </w:pPr>
      <w:r>
        <w:rPr>
          <w:rFonts w:eastAsia="Cambria"/>
          <w:b/>
          <w:bCs/>
          <w:kern w:val="3"/>
          <w:szCs w:val="24"/>
        </w:rPr>
        <w:lastRenderedPageBreak/>
        <w:t>III SKYRIUS</w:t>
      </w:r>
    </w:p>
    <w:p w14:paraId="55CCA0C2" w14:textId="77777777" w:rsidR="00F9409F" w:rsidRDefault="00000000">
      <w:pPr>
        <w:keepNext/>
        <w:suppressAutoHyphens/>
        <w:jc w:val="center"/>
        <w:textAlignment w:val="baseline"/>
        <w:rPr>
          <w:rFonts w:eastAsia="Cambria"/>
          <w:b/>
          <w:bCs/>
          <w:kern w:val="3"/>
          <w:szCs w:val="24"/>
        </w:rPr>
      </w:pPr>
      <w:r>
        <w:rPr>
          <w:rFonts w:eastAsia="Cambria"/>
          <w:b/>
          <w:bCs/>
          <w:kern w:val="3"/>
          <w:szCs w:val="24"/>
        </w:rPr>
        <w:t>KITOS SĄLYGOS</w:t>
      </w:r>
    </w:p>
    <w:p w14:paraId="616C0F4A" w14:textId="77777777" w:rsidR="00F9409F" w:rsidRDefault="00F9409F">
      <w:pPr>
        <w:keepNext/>
        <w:suppressAutoHyphens/>
        <w:jc w:val="center"/>
        <w:textAlignment w:val="baseline"/>
        <w:rPr>
          <w:rFonts w:eastAsia="Cambria"/>
          <w:b/>
          <w:bCs/>
          <w:kern w:val="3"/>
          <w:szCs w:val="24"/>
        </w:rPr>
      </w:pPr>
    </w:p>
    <w:p w14:paraId="264027D1" w14:textId="62EB2B12" w:rsidR="00F9409F" w:rsidRDefault="00000000">
      <w:pPr>
        <w:suppressAutoHyphens/>
        <w:ind w:firstLine="851"/>
        <w:jc w:val="both"/>
        <w:textAlignment w:val="baseline"/>
        <w:rPr>
          <w:szCs w:val="24"/>
        </w:rPr>
      </w:pPr>
      <w:r>
        <w:rPr>
          <w:szCs w:val="24"/>
        </w:rPr>
        <w:t>6. Sutartis sudaroma, vykdoma ir aiškinama vadovaujantis Lietuvos Respublikos įstatymais. Šalių tarpusavio santykiai, neaptarti šioje Sutartyje, reguliuojami Lietuvos Respublikos teisės aktų nustatyta tvarka.</w:t>
      </w:r>
    </w:p>
    <w:p w14:paraId="064441A4" w14:textId="6F9E8D70" w:rsidR="00F9409F" w:rsidRDefault="00000000">
      <w:pPr>
        <w:suppressAutoHyphens/>
        <w:ind w:firstLine="851"/>
        <w:jc w:val="both"/>
        <w:textAlignment w:val="baseline"/>
        <w:rPr>
          <w:szCs w:val="24"/>
        </w:rPr>
      </w:pPr>
      <w:r>
        <w:rPr>
          <w:szCs w:val="24"/>
        </w:rPr>
        <w:t>7. Sutartis įsigalioja, kai visos Šalys ją pasirašo, o jeigu Sutartis Šalių pasirašoma ne tą pačią dieną, laikoma, kad Sutartis įsigalioja tą dieną, kai pasirašo trečioji Šalis. Sutartis galioja iki visiško sutartinių įsipareigojimų įvykdymo.</w:t>
      </w:r>
    </w:p>
    <w:p w14:paraId="0396D359" w14:textId="372A21C4" w:rsidR="00F9409F" w:rsidRDefault="00000000">
      <w:pPr>
        <w:suppressAutoHyphens/>
        <w:ind w:firstLine="851"/>
        <w:jc w:val="both"/>
        <w:textAlignment w:val="baseline"/>
        <w:rPr>
          <w:bCs/>
          <w:iCs/>
          <w:szCs w:val="24"/>
        </w:rPr>
      </w:pPr>
      <w:r>
        <w:rPr>
          <w:szCs w:val="24"/>
        </w:rPr>
        <w:t>8. Už Sutarties</w:t>
      </w:r>
      <w:r>
        <w:rPr>
          <w:bCs/>
          <w:iCs/>
          <w:szCs w:val="24"/>
        </w:rPr>
        <w:t xml:space="preserve"> vykdymą ir kontrolę atsakingi:</w:t>
      </w:r>
    </w:p>
    <w:p w14:paraId="4C36BB99" w14:textId="487CC7F6" w:rsidR="00F9409F" w:rsidRDefault="00000000" w:rsidP="0093056A">
      <w:pPr>
        <w:tabs>
          <w:tab w:val="left" w:pos="1276"/>
        </w:tabs>
        <w:suppressAutoHyphens/>
        <w:ind w:firstLine="851"/>
        <w:textAlignment w:val="baseline"/>
        <w:rPr>
          <w:iCs/>
          <w:szCs w:val="24"/>
          <w:lang w:eastAsia="lt-LT"/>
        </w:rPr>
      </w:pPr>
      <w:r>
        <w:rPr>
          <w:bCs/>
          <w:iCs/>
          <w:szCs w:val="24"/>
        </w:rPr>
        <w:t xml:space="preserve">8.1. </w:t>
      </w:r>
      <w:r>
        <w:rPr>
          <w:bCs/>
          <w:iCs/>
          <w:szCs w:val="24"/>
          <w:lang w:eastAsia="lt-LT"/>
        </w:rPr>
        <w:t>Telšių apskr. VPK Kelmės rajono policijos komisariato _______________________________________________________________________________</w:t>
      </w:r>
      <w:r>
        <w:rPr>
          <w:iCs/>
          <w:szCs w:val="24"/>
          <w:lang w:eastAsia="lt-LT"/>
        </w:rPr>
        <w:t>;</w:t>
      </w:r>
    </w:p>
    <w:p w14:paraId="6AC7B43F" w14:textId="3194F19F" w:rsidR="00F9409F" w:rsidRDefault="00000000" w:rsidP="0093056A">
      <w:pPr>
        <w:suppressAutoHyphens/>
        <w:ind w:firstLine="851"/>
        <w:textAlignment w:val="baseline"/>
        <w:rPr>
          <w:szCs w:val="24"/>
        </w:rPr>
      </w:pPr>
      <w:r>
        <w:rPr>
          <w:iCs/>
          <w:szCs w:val="24"/>
          <w:lang w:eastAsia="lt-LT"/>
        </w:rPr>
        <w:t xml:space="preserve">8.2. Kelmės rajono </w:t>
      </w:r>
      <w:r>
        <w:rPr>
          <w:iCs/>
          <w:color w:val="000000"/>
          <w:szCs w:val="24"/>
          <w:lang w:eastAsia="lt-LT"/>
        </w:rPr>
        <w:t xml:space="preserve">savivaldybės </w:t>
      </w:r>
      <w:r w:rsidR="0093056A">
        <w:rPr>
          <w:iCs/>
          <w:color w:val="000000"/>
          <w:szCs w:val="24"/>
          <w:lang w:eastAsia="lt-LT"/>
        </w:rPr>
        <w:t>_____</w:t>
      </w:r>
      <w:r>
        <w:rPr>
          <w:iCs/>
          <w:color w:val="000000"/>
          <w:szCs w:val="24"/>
          <w:lang w:eastAsia="lt-LT"/>
        </w:rPr>
        <w:t>__________________________________________________________________________</w:t>
      </w:r>
      <w:r>
        <w:rPr>
          <w:szCs w:val="24"/>
          <w:lang w:eastAsia="en-GB"/>
        </w:rPr>
        <w:t>.</w:t>
      </w:r>
    </w:p>
    <w:p w14:paraId="7E61FDD1" w14:textId="0F6FDEA7" w:rsidR="00F9409F" w:rsidRDefault="00000000">
      <w:pPr>
        <w:suppressAutoHyphens/>
        <w:ind w:firstLine="851"/>
        <w:jc w:val="both"/>
        <w:textAlignment w:val="baseline"/>
        <w:rPr>
          <w:szCs w:val="24"/>
        </w:rPr>
      </w:pPr>
      <w:r>
        <w:rPr>
          <w:szCs w:val="24"/>
        </w:rPr>
        <w:t xml:space="preserve">9. Visi su šia Sutartimi susiję ginčai sprendžiami derybų būdu. Nesusitarus ginčai sprendžiami Lietuvos Respublikos įstatymų nustatyta tvarka. </w:t>
      </w:r>
    </w:p>
    <w:p w14:paraId="555E34AE" w14:textId="6B88414E" w:rsidR="00F9409F" w:rsidRDefault="00000000">
      <w:pPr>
        <w:suppressAutoHyphens/>
        <w:ind w:firstLine="851"/>
        <w:jc w:val="both"/>
        <w:textAlignment w:val="baseline"/>
        <w:rPr>
          <w:szCs w:val="24"/>
        </w:rPr>
      </w:pPr>
      <w:r>
        <w:rPr>
          <w:szCs w:val="24"/>
        </w:rPr>
        <w:t xml:space="preserve">10. Bet kokie sutarties pakeitimai ar papildymai turi būti sudaryti raštu ir pasirašyti visų šalių ar jų įgaliotų atstovų. </w:t>
      </w:r>
    </w:p>
    <w:p w14:paraId="7953B50E" w14:textId="09835828" w:rsidR="00F9409F" w:rsidRDefault="00000000">
      <w:pPr>
        <w:suppressAutoHyphens/>
        <w:ind w:firstLine="851"/>
        <w:jc w:val="both"/>
        <w:textAlignment w:val="baseline"/>
        <w:rPr>
          <w:bCs/>
          <w:iCs/>
          <w:szCs w:val="24"/>
        </w:rPr>
      </w:pPr>
      <w:r>
        <w:rPr>
          <w:bCs/>
          <w:iCs/>
          <w:szCs w:val="24"/>
        </w:rPr>
        <w:t>11. Sutartis pasirašyta trimis egzemplioriais, turinčiais vienodą teisinę galią – po vieną egzempliorių kiekvienai Šaliai.</w:t>
      </w:r>
    </w:p>
    <w:p w14:paraId="1B55E2FC" w14:textId="77777777" w:rsidR="00F9409F" w:rsidRDefault="00F9409F">
      <w:pPr>
        <w:suppressAutoHyphens/>
        <w:jc w:val="both"/>
        <w:textAlignment w:val="baseline"/>
        <w:rPr>
          <w:szCs w:val="24"/>
        </w:rPr>
      </w:pPr>
    </w:p>
    <w:p w14:paraId="48F18BA1" w14:textId="77777777" w:rsidR="00F9409F" w:rsidRDefault="00000000">
      <w:pPr>
        <w:shd w:val="clear" w:color="auto" w:fill="FFFFFF"/>
        <w:suppressAutoHyphens/>
        <w:jc w:val="center"/>
        <w:textAlignment w:val="baseline"/>
        <w:rPr>
          <w:b/>
          <w:szCs w:val="24"/>
        </w:rPr>
      </w:pPr>
      <w:r>
        <w:rPr>
          <w:b/>
          <w:szCs w:val="24"/>
        </w:rPr>
        <w:t>IV SKYRIUS</w:t>
      </w:r>
    </w:p>
    <w:p w14:paraId="75866E29" w14:textId="77777777" w:rsidR="00F9409F" w:rsidRDefault="00000000">
      <w:pPr>
        <w:shd w:val="clear" w:color="auto" w:fill="FFFFFF"/>
        <w:suppressAutoHyphens/>
        <w:jc w:val="center"/>
        <w:textAlignment w:val="baseline"/>
        <w:rPr>
          <w:b/>
          <w:szCs w:val="24"/>
        </w:rPr>
      </w:pPr>
      <w:r>
        <w:rPr>
          <w:b/>
          <w:szCs w:val="24"/>
        </w:rPr>
        <w:t>ŠALIŲ REKVIZITAI</w:t>
      </w:r>
    </w:p>
    <w:tbl>
      <w:tblPr>
        <w:tblW w:w="10020" w:type="dxa"/>
        <w:jc w:val="center"/>
        <w:tblLayout w:type="fixed"/>
        <w:tblCellMar>
          <w:left w:w="10" w:type="dxa"/>
          <w:right w:w="10" w:type="dxa"/>
        </w:tblCellMar>
        <w:tblLook w:val="04A0" w:firstRow="1" w:lastRow="0" w:firstColumn="1" w:lastColumn="0" w:noHBand="0" w:noVBand="1"/>
      </w:tblPr>
      <w:tblGrid>
        <w:gridCol w:w="3072"/>
        <w:gridCol w:w="3404"/>
        <w:gridCol w:w="3544"/>
      </w:tblGrid>
      <w:tr w:rsidR="00F9409F" w14:paraId="2804FB90" w14:textId="77777777">
        <w:trPr>
          <w:trHeight w:val="2888"/>
          <w:jc w:val="center"/>
        </w:trPr>
        <w:tc>
          <w:tcPr>
            <w:tcW w:w="3070" w:type="dxa"/>
            <w:tcMar>
              <w:top w:w="28" w:type="dxa"/>
              <w:left w:w="28" w:type="dxa"/>
              <w:bottom w:w="28" w:type="dxa"/>
              <w:right w:w="28" w:type="dxa"/>
            </w:tcMar>
          </w:tcPr>
          <w:p w14:paraId="4E71D181" w14:textId="43787535" w:rsidR="00F9409F" w:rsidRPr="00DB031A" w:rsidRDefault="00DB031A">
            <w:pPr>
              <w:suppressAutoHyphens/>
              <w:textAlignment w:val="baseline"/>
              <w:rPr>
                <w:b/>
                <w:iCs/>
                <w:szCs w:val="24"/>
                <w:lang w:eastAsia="lt-LT"/>
              </w:rPr>
            </w:pPr>
            <w:r w:rsidRPr="00DB031A">
              <w:rPr>
                <w:b/>
                <w:iCs/>
                <w:szCs w:val="24"/>
                <w:lang w:eastAsia="lt-LT"/>
              </w:rPr>
              <w:t xml:space="preserve">ATTPP </w:t>
            </w:r>
          </w:p>
          <w:p w14:paraId="38DD9B9A" w14:textId="77777777" w:rsidR="00DB031A" w:rsidRDefault="00DB031A">
            <w:pPr>
              <w:suppressAutoHyphens/>
              <w:textAlignment w:val="baseline"/>
              <w:rPr>
                <w:szCs w:val="24"/>
              </w:rPr>
            </w:pPr>
          </w:p>
          <w:p w14:paraId="5EAD3231" w14:textId="43EF4D35" w:rsidR="00F9409F" w:rsidRDefault="00000000">
            <w:pPr>
              <w:suppressAutoHyphens/>
              <w:textAlignment w:val="baseline"/>
              <w:rPr>
                <w:szCs w:val="24"/>
              </w:rPr>
            </w:pPr>
            <w:r>
              <w:rPr>
                <w:szCs w:val="24"/>
              </w:rPr>
              <w:t>Gyv. vieta ______________________</w:t>
            </w:r>
          </w:p>
          <w:p w14:paraId="356B6BE6" w14:textId="77777777" w:rsidR="00F9409F" w:rsidRDefault="00000000">
            <w:pPr>
              <w:suppressAutoHyphens/>
              <w:textAlignment w:val="baseline"/>
              <w:rPr>
                <w:szCs w:val="24"/>
              </w:rPr>
            </w:pPr>
            <w:r>
              <w:rPr>
                <w:szCs w:val="24"/>
              </w:rPr>
              <w:t>______________________</w:t>
            </w:r>
          </w:p>
          <w:p w14:paraId="7517382F" w14:textId="77777777" w:rsidR="00F9409F" w:rsidRDefault="00000000">
            <w:pPr>
              <w:suppressAutoHyphens/>
              <w:textAlignment w:val="baseline"/>
              <w:rPr>
                <w:szCs w:val="24"/>
              </w:rPr>
            </w:pPr>
            <w:r>
              <w:rPr>
                <w:szCs w:val="24"/>
              </w:rPr>
              <w:t>______________________</w:t>
            </w:r>
          </w:p>
          <w:p w14:paraId="16D356EB" w14:textId="77777777" w:rsidR="00F9409F" w:rsidRDefault="00000000">
            <w:pPr>
              <w:suppressAutoHyphens/>
              <w:textAlignment w:val="baseline"/>
              <w:rPr>
                <w:szCs w:val="24"/>
              </w:rPr>
            </w:pPr>
            <w:r>
              <w:rPr>
                <w:szCs w:val="24"/>
              </w:rPr>
              <w:t>Tel.___________________</w:t>
            </w:r>
          </w:p>
          <w:p w14:paraId="44BA21F4" w14:textId="77777777" w:rsidR="00F9409F" w:rsidRDefault="00000000">
            <w:pPr>
              <w:suppressAutoHyphens/>
              <w:textAlignment w:val="baseline"/>
              <w:rPr>
                <w:szCs w:val="24"/>
              </w:rPr>
            </w:pPr>
            <w:r>
              <w:rPr>
                <w:szCs w:val="24"/>
              </w:rPr>
              <w:t>El. p.__________________</w:t>
            </w:r>
          </w:p>
          <w:p w14:paraId="33B56A67" w14:textId="77777777" w:rsidR="00F9409F" w:rsidRDefault="00000000">
            <w:pPr>
              <w:suppressAutoHyphens/>
              <w:textAlignment w:val="baseline"/>
              <w:rPr>
                <w:szCs w:val="24"/>
              </w:rPr>
            </w:pPr>
            <w:r>
              <w:rPr>
                <w:szCs w:val="24"/>
              </w:rPr>
              <w:t>______________________</w:t>
            </w:r>
          </w:p>
          <w:p w14:paraId="51BFC650" w14:textId="1B85EA4B" w:rsidR="00F9409F" w:rsidRDefault="00000000">
            <w:pPr>
              <w:suppressAutoHyphens/>
              <w:textAlignment w:val="baseline"/>
              <w:rPr>
                <w:szCs w:val="24"/>
              </w:rPr>
            </w:pPr>
            <w:r>
              <w:rPr>
                <w:szCs w:val="24"/>
              </w:rPr>
              <w:t>Vardas, pavardė</w:t>
            </w:r>
          </w:p>
          <w:p w14:paraId="4527BD2F" w14:textId="14EAC0A2" w:rsidR="00F9409F" w:rsidRDefault="00000000">
            <w:pPr>
              <w:suppressAutoHyphens/>
              <w:textAlignment w:val="baseline"/>
              <w:rPr>
                <w:szCs w:val="24"/>
              </w:rPr>
            </w:pPr>
            <w:r>
              <w:rPr>
                <w:szCs w:val="24"/>
              </w:rPr>
              <w:t>______________________</w:t>
            </w:r>
          </w:p>
          <w:p w14:paraId="209190EA" w14:textId="77777777" w:rsidR="00F9409F" w:rsidRDefault="00F9409F">
            <w:pPr>
              <w:suppressAutoHyphens/>
              <w:textAlignment w:val="baseline"/>
              <w:rPr>
                <w:szCs w:val="24"/>
              </w:rPr>
            </w:pPr>
          </w:p>
        </w:tc>
        <w:tc>
          <w:tcPr>
            <w:tcW w:w="3402" w:type="dxa"/>
            <w:tcMar>
              <w:top w:w="28" w:type="dxa"/>
              <w:left w:w="28" w:type="dxa"/>
              <w:bottom w:w="28" w:type="dxa"/>
              <w:right w:w="28" w:type="dxa"/>
            </w:tcMar>
          </w:tcPr>
          <w:p w14:paraId="505F597B" w14:textId="3BBC4A6D" w:rsidR="00F9409F" w:rsidRDefault="00000000">
            <w:pPr>
              <w:suppressAutoHyphens/>
              <w:textAlignment w:val="baseline"/>
              <w:rPr>
                <w:szCs w:val="24"/>
              </w:rPr>
            </w:pPr>
            <w:r>
              <w:rPr>
                <w:b/>
                <w:bCs/>
                <w:color w:val="000000"/>
                <w:szCs w:val="24"/>
                <w:lang w:eastAsia="en-GB"/>
              </w:rPr>
              <w:t>Telšių apskrities vyriausiasis policijos komisariatas</w:t>
            </w:r>
          </w:p>
          <w:p w14:paraId="2EBA4027" w14:textId="77777777" w:rsidR="00F9409F" w:rsidRDefault="00000000">
            <w:pPr>
              <w:widowControl w:val="0"/>
              <w:tabs>
                <w:tab w:val="right" w:leader="underscore" w:pos="9072"/>
              </w:tabs>
              <w:suppressAutoHyphens/>
              <w:rPr>
                <w:caps/>
                <w:szCs w:val="24"/>
              </w:rPr>
            </w:pPr>
            <w:r>
              <w:rPr>
                <w:szCs w:val="24"/>
              </w:rPr>
              <w:t>Vytauto Didžiojo g</w:t>
            </w:r>
            <w:r>
              <w:rPr>
                <w:caps/>
                <w:szCs w:val="24"/>
              </w:rPr>
              <w:t xml:space="preserve">. 62, </w:t>
            </w:r>
          </w:p>
          <w:p w14:paraId="4872492D" w14:textId="77777777" w:rsidR="00F9409F" w:rsidRDefault="00000000">
            <w:pPr>
              <w:suppressAutoHyphens/>
              <w:textAlignment w:val="baseline"/>
              <w:rPr>
                <w:rFonts w:eastAsia="Calibri"/>
                <w:szCs w:val="24"/>
                <w:lang w:eastAsia="lt-LT"/>
              </w:rPr>
            </w:pPr>
            <w:r>
              <w:rPr>
                <w:caps/>
                <w:szCs w:val="24"/>
              </w:rPr>
              <w:t>86143 K</w:t>
            </w:r>
            <w:r>
              <w:rPr>
                <w:szCs w:val="24"/>
              </w:rPr>
              <w:t>elmė</w:t>
            </w:r>
            <w:r>
              <w:rPr>
                <w:rFonts w:eastAsia="Calibri"/>
                <w:szCs w:val="24"/>
                <w:lang w:eastAsia="lt-LT"/>
              </w:rPr>
              <w:t xml:space="preserve"> </w:t>
            </w:r>
          </w:p>
          <w:p w14:paraId="23AE5948" w14:textId="0B86AB9C" w:rsidR="00F9409F" w:rsidRDefault="00000000">
            <w:pPr>
              <w:suppressAutoHyphens/>
              <w:textAlignment w:val="baseline"/>
              <w:rPr>
                <w:szCs w:val="24"/>
              </w:rPr>
            </w:pPr>
            <w:r>
              <w:rPr>
                <w:rFonts w:eastAsia="Calibri"/>
                <w:szCs w:val="24"/>
                <w:lang w:eastAsia="lt-LT"/>
              </w:rPr>
              <w:t xml:space="preserve">Įstaigos kodas </w:t>
            </w:r>
            <w:r>
              <w:rPr>
                <w:bCs/>
                <w:szCs w:val="24"/>
              </w:rPr>
              <w:t>190547027</w:t>
            </w:r>
          </w:p>
          <w:p w14:paraId="72A3F77E" w14:textId="086A5251" w:rsidR="00F9409F" w:rsidRDefault="00000000">
            <w:pPr>
              <w:suppressAutoHyphens/>
              <w:textAlignment w:val="baseline"/>
              <w:rPr>
                <w:szCs w:val="24"/>
              </w:rPr>
            </w:pPr>
            <w:r>
              <w:rPr>
                <w:szCs w:val="24"/>
              </w:rPr>
              <w:t xml:space="preserve">Tel. </w:t>
            </w:r>
            <w:r>
              <w:rPr>
                <w:caps/>
                <w:szCs w:val="24"/>
              </w:rPr>
              <w:t>0 700 60000</w:t>
            </w:r>
          </w:p>
          <w:p w14:paraId="175AA2E6" w14:textId="418BDF41" w:rsidR="00F9409F" w:rsidRDefault="00000000">
            <w:pPr>
              <w:suppressAutoHyphens/>
              <w:textAlignment w:val="baseline"/>
              <w:rPr>
                <w:szCs w:val="24"/>
              </w:rPr>
            </w:pPr>
            <w:r>
              <w:rPr>
                <w:szCs w:val="24"/>
              </w:rPr>
              <w:t>El. p. telsiuvpk.bud@policija.lt</w:t>
            </w:r>
          </w:p>
          <w:p w14:paraId="236C0171" w14:textId="77777777" w:rsidR="00F9409F" w:rsidRDefault="00000000">
            <w:pPr>
              <w:suppressAutoHyphens/>
              <w:textAlignment w:val="baseline"/>
              <w:rPr>
                <w:szCs w:val="24"/>
              </w:rPr>
            </w:pPr>
            <w:r>
              <w:rPr>
                <w:szCs w:val="24"/>
              </w:rPr>
              <w:t>Telšių apskrities vyriausiasis policijos komisariato viršininkas</w:t>
            </w:r>
          </w:p>
          <w:p w14:paraId="285D99FD" w14:textId="77777777" w:rsidR="00F9409F" w:rsidRDefault="00F9409F">
            <w:pPr>
              <w:suppressAutoHyphens/>
              <w:textAlignment w:val="baseline"/>
              <w:rPr>
                <w:szCs w:val="24"/>
              </w:rPr>
            </w:pPr>
          </w:p>
          <w:p w14:paraId="10BD3049" w14:textId="01800C1E" w:rsidR="00F9409F" w:rsidRDefault="00000000">
            <w:pPr>
              <w:suppressAutoHyphens/>
              <w:textAlignment w:val="baseline"/>
              <w:rPr>
                <w:szCs w:val="24"/>
              </w:rPr>
            </w:pPr>
            <w:r>
              <w:rPr>
                <w:szCs w:val="24"/>
              </w:rPr>
              <w:t>_______________________</w:t>
            </w:r>
          </w:p>
        </w:tc>
        <w:tc>
          <w:tcPr>
            <w:tcW w:w="3542" w:type="dxa"/>
            <w:tcMar>
              <w:top w:w="28" w:type="dxa"/>
              <w:left w:w="28" w:type="dxa"/>
              <w:bottom w:w="28" w:type="dxa"/>
              <w:right w:w="28" w:type="dxa"/>
            </w:tcMar>
          </w:tcPr>
          <w:p w14:paraId="44F2235B" w14:textId="313EEE6C" w:rsidR="00F9409F" w:rsidRDefault="00000000">
            <w:pPr>
              <w:suppressAutoHyphens/>
              <w:textAlignment w:val="baseline"/>
              <w:rPr>
                <w:b/>
                <w:bCs/>
                <w:szCs w:val="24"/>
              </w:rPr>
            </w:pPr>
            <w:r>
              <w:rPr>
                <w:b/>
                <w:bCs/>
                <w:szCs w:val="24"/>
              </w:rPr>
              <w:t xml:space="preserve">Kelmės rajono savivaldybė </w:t>
            </w:r>
          </w:p>
          <w:p w14:paraId="530FCBF8" w14:textId="77777777" w:rsidR="00F9409F" w:rsidRDefault="00F9409F">
            <w:pPr>
              <w:widowControl w:val="0"/>
              <w:suppressAutoHyphens/>
              <w:rPr>
                <w:bCs/>
                <w:szCs w:val="24"/>
              </w:rPr>
            </w:pPr>
          </w:p>
          <w:p w14:paraId="46970974" w14:textId="7C4736D7" w:rsidR="00F9409F" w:rsidRDefault="00000000">
            <w:pPr>
              <w:widowControl w:val="0"/>
              <w:suppressAutoHyphens/>
              <w:rPr>
                <w:bCs/>
                <w:szCs w:val="24"/>
              </w:rPr>
            </w:pPr>
            <w:r>
              <w:rPr>
                <w:bCs/>
                <w:szCs w:val="24"/>
              </w:rPr>
              <w:t xml:space="preserve">Vytauto Didžiojo g. 58, </w:t>
            </w:r>
          </w:p>
          <w:p w14:paraId="2B5287CD" w14:textId="77777777" w:rsidR="00F9409F" w:rsidRDefault="00000000">
            <w:pPr>
              <w:widowControl w:val="0"/>
              <w:suppressAutoHyphens/>
              <w:rPr>
                <w:bCs/>
                <w:szCs w:val="24"/>
              </w:rPr>
            </w:pPr>
            <w:r>
              <w:rPr>
                <w:bCs/>
                <w:szCs w:val="24"/>
              </w:rPr>
              <w:t>86143 Kelmė</w:t>
            </w:r>
          </w:p>
          <w:p w14:paraId="184334CD" w14:textId="662E9D0A" w:rsidR="00F9409F" w:rsidRDefault="00000000">
            <w:pPr>
              <w:widowControl w:val="0"/>
              <w:suppressAutoHyphens/>
              <w:textAlignment w:val="baseline"/>
              <w:rPr>
                <w:szCs w:val="24"/>
              </w:rPr>
            </w:pPr>
            <w:r>
              <w:rPr>
                <w:rFonts w:eastAsia="Calibri"/>
                <w:szCs w:val="24"/>
              </w:rPr>
              <w:t xml:space="preserve">Įstaigos kodas </w:t>
            </w:r>
            <w:r>
              <w:rPr>
                <w:bCs/>
                <w:szCs w:val="24"/>
              </w:rPr>
              <w:t>111106461</w:t>
            </w:r>
          </w:p>
          <w:p w14:paraId="654D4EAC" w14:textId="24244FE1" w:rsidR="00F9409F" w:rsidRDefault="00000000">
            <w:pPr>
              <w:widowControl w:val="0"/>
              <w:suppressAutoHyphens/>
              <w:textAlignment w:val="baseline"/>
              <w:rPr>
                <w:rFonts w:eastAsia="Calibri"/>
                <w:szCs w:val="24"/>
              </w:rPr>
            </w:pPr>
            <w:r>
              <w:rPr>
                <w:rFonts w:eastAsia="Calibri"/>
                <w:szCs w:val="24"/>
              </w:rPr>
              <w:t>Tel. (</w:t>
            </w:r>
            <w:r>
              <w:rPr>
                <w:bCs/>
                <w:szCs w:val="24"/>
              </w:rPr>
              <w:t>0 427) 69 052</w:t>
            </w:r>
          </w:p>
          <w:p w14:paraId="61D01125" w14:textId="79BCA7F7" w:rsidR="00F9409F" w:rsidRDefault="00000000">
            <w:pPr>
              <w:widowControl w:val="0"/>
              <w:suppressAutoHyphens/>
              <w:textAlignment w:val="baseline"/>
              <w:rPr>
                <w:szCs w:val="24"/>
              </w:rPr>
            </w:pPr>
            <w:r>
              <w:rPr>
                <w:rFonts w:eastAsia="Calibri"/>
                <w:szCs w:val="24"/>
              </w:rPr>
              <w:t xml:space="preserve">El. p. </w:t>
            </w:r>
            <w:proofErr w:type="spellStart"/>
            <w:r>
              <w:rPr>
                <w:bCs/>
                <w:szCs w:val="24"/>
              </w:rPr>
              <w:t>info</w:t>
            </w:r>
            <w:proofErr w:type="spellEnd"/>
            <w:r>
              <w:rPr>
                <w:bCs/>
                <w:szCs w:val="24"/>
                <w:lang w:val="pt-BR"/>
              </w:rPr>
              <w:t>@kelme.lt</w:t>
            </w:r>
          </w:p>
          <w:p w14:paraId="044593E4" w14:textId="77777777" w:rsidR="00F9409F" w:rsidRDefault="00000000">
            <w:pPr>
              <w:widowControl w:val="0"/>
              <w:suppressAutoHyphens/>
              <w:textAlignment w:val="baseline"/>
              <w:rPr>
                <w:rFonts w:eastAsia="Calibri"/>
                <w:szCs w:val="24"/>
              </w:rPr>
            </w:pPr>
            <w:r>
              <w:rPr>
                <w:rFonts w:eastAsia="Calibri"/>
                <w:szCs w:val="24"/>
              </w:rPr>
              <w:t xml:space="preserve">Kelmės rajono savivaldybės </w:t>
            </w:r>
          </w:p>
          <w:p w14:paraId="266F48EA" w14:textId="0AAF5B13" w:rsidR="00F9409F" w:rsidRDefault="00000000">
            <w:pPr>
              <w:widowControl w:val="0"/>
              <w:suppressAutoHyphens/>
              <w:textAlignment w:val="baseline"/>
              <w:rPr>
                <w:rFonts w:eastAsia="Calibri"/>
                <w:szCs w:val="24"/>
              </w:rPr>
            </w:pPr>
            <w:r>
              <w:rPr>
                <w:rFonts w:eastAsia="Calibri"/>
                <w:szCs w:val="24"/>
              </w:rPr>
              <w:t>meras</w:t>
            </w:r>
          </w:p>
          <w:p w14:paraId="24888FA3" w14:textId="77777777" w:rsidR="00F9409F" w:rsidRDefault="00F9409F">
            <w:pPr>
              <w:widowControl w:val="0"/>
              <w:suppressAutoHyphens/>
              <w:textAlignment w:val="baseline"/>
              <w:rPr>
                <w:rFonts w:eastAsia="Calibri"/>
                <w:szCs w:val="24"/>
              </w:rPr>
            </w:pPr>
          </w:p>
          <w:p w14:paraId="3ECF0BD0" w14:textId="6EEB5D70" w:rsidR="00F9409F" w:rsidRDefault="00000000">
            <w:pPr>
              <w:widowControl w:val="0"/>
              <w:suppressAutoHyphens/>
              <w:textAlignment w:val="baseline"/>
              <w:rPr>
                <w:rFonts w:eastAsia="Calibri"/>
                <w:szCs w:val="24"/>
              </w:rPr>
            </w:pPr>
            <w:r>
              <w:rPr>
                <w:rFonts w:eastAsia="Calibri"/>
                <w:szCs w:val="24"/>
              </w:rPr>
              <w:t>____________________</w:t>
            </w:r>
          </w:p>
        </w:tc>
      </w:tr>
      <w:tr w:rsidR="00F9409F" w14:paraId="266647BB" w14:textId="77777777">
        <w:trPr>
          <w:trHeight w:val="850"/>
          <w:jc w:val="center"/>
        </w:trPr>
        <w:tc>
          <w:tcPr>
            <w:tcW w:w="3070" w:type="dxa"/>
            <w:tcMar>
              <w:top w:w="28" w:type="dxa"/>
              <w:left w:w="28" w:type="dxa"/>
              <w:bottom w:w="28" w:type="dxa"/>
              <w:right w:w="28" w:type="dxa"/>
            </w:tcMar>
          </w:tcPr>
          <w:p w14:paraId="62338459" w14:textId="77777777" w:rsidR="00F9409F" w:rsidRDefault="00000000">
            <w:pPr>
              <w:tabs>
                <w:tab w:val="left" w:pos="2975"/>
              </w:tabs>
              <w:suppressAutoHyphens/>
              <w:jc w:val="center"/>
              <w:textAlignment w:val="baseline"/>
              <w:rPr>
                <w:szCs w:val="24"/>
              </w:rPr>
            </w:pPr>
            <w:r>
              <w:rPr>
                <w:bCs/>
                <w:iCs/>
                <w:szCs w:val="24"/>
              </w:rPr>
              <w:t>(parašas)</w:t>
            </w:r>
          </w:p>
        </w:tc>
        <w:tc>
          <w:tcPr>
            <w:tcW w:w="3402" w:type="dxa"/>
            <w:tcMar>
              <w:top w:w="28" w:type="dxa"/>
              <w:left w:w="28" w:type="dxa"/>
              <w:bottom w:w="28" w:type="dxa"/>
              <w:right w:w="28" w:type="dxa"/>
            </w:tcMar>
          </w:tcPr>
          <w:p w14:paraId="6D693DA5" w14:textId="77777777" w:rsidR="00F9409F" w:rsidRDefault="00000000">
            <w:pPr>
              <w:tabs>
                <w:tab w:val="left" w:pos="2975"/>
              </w:tabs>
              <w:suppressAutoHyphens/>
              <w:ind w:firstLine="2356"/>
              <w:textAlignment w:val="baseline"/>
              <w:rPr>
                <w:szCs w:val="24"/>
              </w:rPr>
            </w:pPr>
            <w:r>
              <w:rPr>
                <w:bCs/>
                <w:iCs/>
                <w:szCs w:val="24"/>
              </w:rPr>
              <w:t>A. V.</w:t>
            </w:r>
          </w:p>
          <w:p w14:paraId="796ED1AF" w14:textId="77777777" w:rsidR="00F9409F" w:rsidRDefault="00000000">
            <w:pPr>
              <w:tabs>
                <w:tab w:val="left" w:pos="2975"/>
              </w:tabs>
              <w:suppressAutoHyphens/>
              <w:jc w:val="center"/>
              <w:textAlignment w:val="baseline"/>
              <w:rPr>
                <w:bCs/>
                <w:iCs/>
                <w:szCs w:val="24"/>
              </w:rPr>
            </w:pPr>
            <w:r>
              <w:rPr>
                <w:bCs/>
                <w:iCs/>
                <w:szCs w:val="24"/>
              </w:rPr>
              <w:t>(parašas)</w:t>
            </w:r>
          </w:p>
        </w:tc>
        <w:tc>
          <w:tcPr>
            <w:tcW w:w="3542" w:type="dxa"/>
            <w:tcMar>
              <w:top w:w="28" w:type="dxa"/>
              <w:left w:w="28" w:type="dxa"/>
              <w:bottom w:w="28" w:type="dxa"/>
              <w:right w:w="28" w:type="dxa"/>
            </w:tcMar>
          </w:tcPr>
          <w:p w14:paraId="2B6F1266" w14:textId="77777777" w:rsidR="00F9409F" w:rsidRDefault="00000000">
            <w:pPr>
              <w:tabs>
                <w:tab w:val="left" w:pos="3218"/>
              </w:tabs>
              <w:suppressAutoHyphens/>
              <w:ind w:firstLine="2356"/>
              <w:textAlignment w:val="baseline"/>
              <w:rPr>
                <w:szCs w:val="24"/>
              </w:rPr>
            </w:pPr>
            <w:r>
              <w:rPr>
                <w:bCs/>
                <w:iCs/>
                <w:szCs w:val="24"/>
              </w:rPr>
              <w:t>A. V.</w:t>
            </w:r>
          </w:p>
          <w:p w14:paraId="5F219537" w14:textId="77777777" w:rsidR="00F9409F" w:rsidRDefault="00000000">
            <w:pPr>
              <w:tabs>
                <w:tab w:val="left" w:pos="2975"/>
              </w:tabs>
              <w:suppressAutoHyphens/>
              <w:jc w:val="center"/>
              <w:textAlignment w:val="baseline"/>
              <w:rPr>
                <w:szCs w:val="24"/>
              </w:rPr>
            </w:pPr>
            <w:r>
              <w:rPr>
                <w:bCs/>
                <w:iCs/>
                <w:szCs w:val="24"/>
              </w:rPr>
              <w:t>(parašas)</w:t>
            </w:r>
          </w:p>
        </w:tc>
      </w:tr>
    </w:tbl>
    <w:p w14:paraId="3CDAA83A" w14:textId="77777777" w:rsidR="00F9409F" w:rsidRDefault="00F9409F">
      <w:pPr>
        <w:rPr>
          <w:szCs w:val="24"/>
        </w:rPr>
      </w:pPr>
    </w:p>
    <w:sectPr w:rsidR="00F9409F">
      <w:headerReference w:type="even" r:id="rId7"/>
      <w:headerReference w:type="default" r:id="rId8"/>
      <w:pgSz w:w="11906" w:h="16838"/>
      <w:pgMar w:top="1134" w:right="567" w:bottom="851" w:left="1701" w:header="567" w:footer="567" w:gutter="0"/>
      <w:pgNumType w:start="3"/>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9961" w14:textId="77777777" w:rsidR="007B27C5" w:rsidRDefault="007B27C5">
      <w:pPr>
        <w:spacing w:after="160"/>
        <w:rPr>
          <w:sz w:val="22"/>
          <w:szCs w:val="22"/>
        </w:rPr>
      </w:pPr>
      <w:r>
        <w:rPr>
          <w:sz w:val="22"/>
          <w:szCs w:val="22"/>
        </w:rPr>
        <w:separator/>
      </w:r>
    </w:p>
  </w:endnote>
  <w:endnote w:type="continuationSeparator" w:id="0">
    <w:p w14:paraId="3E2F2A1E" w14:textId="77777777" w:rsidR="007B27C5" w:rsidRDefault="007B27C5">
      <w:pPr>
        <w:spacing w:after="160"/>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C837" w14:textId="77777777" w:rsidR="007B27C5" w:rsidRDefault="007B27C5">
      <w:pPr>
        <w:spacing w:line="259" w:lineRule="auto"/>
        <w:rPr>
          <w:sz w:val="22"/>
          <w:szCs w:val="22"/>
        </w:rPr>
      </w:pPr>
      <w:r>
        <w:rPr>
          <w:sz w:val="22"/>
          <w:szCs w:val="22"/>
        </w:rPr>
        <w:separator/>
      </w:r>
    </w:p>
  </w:footnote>
  <w:footnote w:type="continuationSeparator" w:id="0">
    <w:p w14:paraId="5590FAC8" w14:textId="77777777" w:rsidR="007B27C5" w:rsidRDefault="007B27C5">
      <w:pPr>
        <w:spacing w:line="259" w:lineRule="auto"/>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6CA3" w14:textId="77777777" w:rsidR="00F9409F" w:rsidRDefault="00000000">
    <w:pPr>
      <w:tabs>
        <w:tab w:val="center" w:pos="4819"/>
        <w:tab w:val="right" w:pos="9638"/>
      </w:tabs>
      <w:rPr>
        <w:sz w:val="22"/>
        <w:szCs w:val="22"/>
      </w:rPr>
    </w:pPr>
    <w:r>
      <w:rPr>
        <w:noProof/>
        <w:sz w:val="22"/>
        <w:szCs w:val="22"/>
        <w:lang w:val="en-US"/>
      </w:rPr>
      <mc:AlternateContent>
        <mc:Choice Requires="wps">
          <w:drawing>
            <wp:anchor distT="0" distB="0" distL="114300" distR="114300" simplePos="0" relativeHeight="251663360" behindDoc="0" locked="0" layoutInCell="1" allowOverlap="1" wp14:anchorId="25C6ED45" wp14:editId="5B892783">
              <wp:simplePos x="0" y="0"/>
              <wp:positionH relativeFrom="margin">
                <wp:align>center</wp:align>
              </wp:positionH>
              <wp:positionV relativeFrom="paragraph">
                <wp:posOffset>0</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FD2010" w14:textId="3E622A3C" w:rsidR="00F9409F" w:rsidRDefault="00F9409F">
                          <w:pPr>
                            <w:tabs>
                              <w:tab w:val="center" w:pos="4819"/>
                              <w:tab w:val="right" w:pos="9638"/>
                            </w:tabs>
                            <w:rPr>
                              <w:sz w:val="22"/>
                              <w:szCs w:val="2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C6ED45" id="_x0000_t202" coordsize="21600,21600" o:spt="202" path="m,l,21600r21600,l21600,xe">
              <v:stroke joinstyle="miter"/>
              <v:path gradientshapeok="t" o:connecttype="rect"/>
            </v:shapetype>
            <v:shape id="Text Box 17"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41FD2010" w14:textId="3E622A3C" w:rsidR="00F9409F" w:rsidRDefault="00F9409F">
                    <w:pPr>
                      <w:tabs>
                        <w:tab w:val="center" w:pos="4819"/>
                        <w:tab w:val="right" w:pos="9638"/>
                      </w:tabs>
                      <w:rPr>
                        <w:sz w:val="22"/>
                        <w:szCs w:val="22"/>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8F27" w14:textId="77777777" w:rsidR="00F9409F" w:rsidRDefault="00000000">
    <w:pPr>
      <w:tabs>
        <w:tab w:val="left" w:pos="5820"/>
      </w:tabs>
      <w:rPr>
        <w:sz w:val="22"/>
        <w:szCs w:val="22"/>
      </w:rPr>
    </w:pPr>
    <w:r>
      <w:rPr>
        <w:noProof/>
        <w:sz w:val="22"/>
        <w:szCs w:val="22"/>
        <w:lang w:val="en-US"/>
      </w:rPr>
      <mc:AlternateContent>
        <mc:Choice Requires="wps">
          <w:drawing>
            <wp:anchor distT="0" distB="0" distL="114300" distR="114300" simplePos="0" relativeHeight="251662336" behindDoc="0" locked="0" layoutInCell="1" allowOverlap="1" wp14:anchorId="37BDB651" wp14:editId="04080038">
              <wp:simplePos x="0" y="0"/>
              <wp:positionH relativeFrom="margin">
                <wp:posOffset>2455545</wp:posOffset>
              </wp:positionH>
              <wp:positionV relativeFrom="paragraph">
                <wp:posOffset>20955</wp:posOffset>
              </wp:positionV>
              <wp:extent cx="1173480" cy="166370"/>
              <wp:effectExtent l="0" t="0" r="7620" b="5080"/>
              <wp:wrapNone/>
              <wp:docPr id="16" name="Text Box 16"/>
              <wp:cNvGraphicFramePr/>
              <a:graphic xmlns:a="http://schemas.openxmlformats.org/drawingml/2006/main">
                <a:graphicData uri="http://schemas.microsoft.com/office/word/2010/wordprocessingShape">
                  <wps:wsp>
                    <wps:cNvSpPr txBox="1"/>
                    <wps:spPr>
                      <a:xfrm>
                        <a:off x="0" y="0"/>
                        <a:ext cx="1173480" cy="16637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11CABB" w14:textId="43C62120" w:rsidR="00F9409F" w:rsidRDefault="00F9409F">
                          <w:pPr>
                            <w:tabs>
                              <w:tab w:val="center" w:pos="4819"/>
                              <w:tab w:val="right" w:pos="9638"/>
                            </w:tabs>
                            <w:rPr>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7BDB651" id="_x0000_t202" coordsize="21600,21600" o:spt="202" path="m,l,21600r21600,l21600,xe">
              <v:stroke joinstyle="miter"/>
              <v:path gradientshapeok="t" o:connecttype="rect"/>
            </v:shapetype>
            <v:shape id="Text Box 16" o:spid="_x0000_s1027" type="#_x0000_t202" style="position:absolute;margin-left:193.35pt;margin-top:1.65pt;width:92.4pt;height:13.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" filled="f" fillcolor="white [3201]" stroked="f" strokeweight=".5pt">
              <v:textbox inset="0,0,0,0">
                <w:txbxContent>
                  <w:p w14:paraId="4211CABB" w14:textId="43C62120" w:rsidR="00F9409F" w:rsidRDefault="00F9409F">
                    <w:pPr>
                      <w:tabs>
                        <w:tab w:val="center" w:pos="4819"/>
                        <w:tab w:val="right" w:pos="9638"/>
                      </w:tabs>
                      <w:rPr>
                        <w:szCs w:val="24"/>
                      </w:rPr>
                    </w:pP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95B"/>
    <w:rsid w:val="00076AFA"/>
    <w:rsid w:val="003B6321"/>
    <w:rsid w:val="004B6225"/>
    <w:rsid w:val="007B27C5"/>
    <w:rsid w:val="0093056A"/>
    <w:rsid w:val="00984220"/>
    <w:rsid w:val="00C123E2"/>
    <w:rsid w:val="00C13CAA"/>
    <w:rsid w:val="00CF4D51"/>
    <w:rsid w:val="00DB031A"/>
    <w:rsid w:val="00E05BC2"/>
    <w:rsid w:val="00E15E62"/>
    <w:rsid w:val="00F343E3"/>
    <w:rsid w:val="00F4395B"/>
    <w:rsid w:val="00F9409F"/>
    <w:rsid w:val="00FF23B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98CBE"/>
  <w15:docId w15:val="{11D0B879-EAE2-42CB-8FC9-11FDA56B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30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s="http://www.wps.cn/officeDocument/2013/wpsCustomData" xmln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5336</Words>
  <Characters>3043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Tadas Kasparas</cp:lastModifiedBy>
  <cp:revision>2</cp:revision>
  <dcterms:created xsi:type="dcterms:W3CDTF">2025-08-29T07:06:00Z</dcterms:created>
  <dcterms:modified xsi:type="dcterms:W3CDTF">2025-08-29T07:06:00Z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D1E82E64FA6F4892AD5C904396894B59_13</vt:lpwstr>
  </property>
</Properties>
</file>