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6CA70" w14:textId="77777777" w:rsidR="00396A4C" w:rsidRPr="00396A4C" w:rsidRDefault="00396A4C" w:rsidP="00F123C6">
      <w:pPr>
        <w:pStyle w:val="Pavadinimas"/>
        <w:jc w:val="left"/>
        <w:rPr>
          <w:b/>
          <w:sz w:val="24"/>
          <w:szCs w:val="24"/>
        </w:rPr>
      </w:pPr>
    </w:p>
    <w:p w14:paraId="20310F9E" w14:textId="77777777" w:rsidR="00396A4C" w:rsidRDefault="00396A4C" w:rsidP="00673620">
      <w:pPr>
        <w:pStyle w:val="Pavadinimas"/>
        <w:ind w:left="4320" w:firstLine="1067"/>
        <w:jc w:val="left"/>
        <w:rPr>
          <w:sz w:val="24"/>
          <w:szCs w:val="24"/>
        </w:rPr>
      </w:pPr>
    </w:p>
    <w:p w14:paraId="1530ED94" w14:textId="77777777" w:rsidR="000A2FD5" w:rsidRPr="00770D42" w:rsidRDefault="000A2FD5" w:rsidP="000A2FD5">
      <w:pPr>
        <w:pStyle w:val="Pavadinimas"/>
        <w:ind w:left="5400"/>
        <w:jc w:val="left"/>
        <w:rPr>
          <w:sz w:val="24"/>
          <w:szCs w:val="24"/>
        </w:rPr>
      </w:pPr>
    </w:p>
    <w:p w14:paraId="1116FDB1" w14:textId="77777777" w:rsidR="000A2FD5" w:rsidRPr="00770D42" w:rsidRDefault="000A2FD5" w:rsidP="000A2FD5">
      <w:pPr>
        <w:pStyle w:val="Pavadinimas"/>
        <w:ind w:left="5400"/>
        <w:jc w:val="left"/>
        <w:rPr>
          <w:sz w:val="24"/>
          <w:szCs w:val="24"/>
        </w:rPr>
      </w:pPr>
      <w:r w:rsidRPr="00770D42">
        <w:rPr>
          <w:sz w:val="24"/>
          <w:szCs w:val="24"/>
        </w:rPr>
        <w:t xml:space="preserve">Lietuvos savivaldybių asociacijos valdybos </w:t>
      </w:r>
    </w:p>
    <w:p w14:paraId="3A0F283F" w14:textId="77777777" w:rsidR="000A2FD5" w:rsidRPr="00770D42" w:rsidRDefault="000A2FD5" w:rsidP="000A2FD5">
      <w:pPr>
        <w:pStyle w:val="Pavadinimas"/>
        <w:ind w:left="5220" w:firstLine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2023 m. rugpjūčio </w:t>
      </w:r>
      <w:r>
        <w:rPr>
          <w:sz w:val="24"/>
          <w:szCs w:val="24"/>
          <w:lang w:val="en-US"/>
        </w:rPr>
        <w:t>3</w:t>
      </w:r>
      <w:r w:rsidRPr="00770D42">
        <w:rPr>
          <w:sz w:val="24"/>
          <w:szCs w:val="24"/>
        </w:rPr>
        <w:t xml:space="preserve"> d. nutarimu Nr. VN-</w:t>
      </w:r>
      <w:r w:rsidR="009163C4">
        <w:rPr>
          <w:sz w:val="24"/>
          <w:szCs w:val="24"/>
        </w:rPr>
        <w:t>53</w:t>
      </w:r>
    </w:p>
    <w:p w14:paraId="7287D485" w14:textId="77777777" w:rsidR="000A2FD5" w:rsidRPr="00770D42" w:rsidRDefault="000A2FD5" w:rsidP="000A2FD5">
      <w:pPr>
        <w:rPr>
          <w:rFonts w:eastAsia="Arial Unicode MS"/>
        </w:rPr>
      </w:pPr>
      <w:r w:rsidRPr="00770D42">
        <w:rPr>
          <w:rFonts w:ascii="Arial Unicode MS" w:hAnsi="Arial Unicode MS" w:cs="Arial Unicode MS"/>
        </w:rPr>
        <w:t> </w:t>
      </w:r>
    </w:p>
    <w:p w14:paraId="5FF0F823" w14:textId="77777777" w:rsidR="000A2FD5" w:rsidRPr="00770D42" w:rsidRDefault="000A2FD5" w:rsidP="000A2FD5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70D42">
        <w:rPr>
          <w:rFonts w:ascii="Times New Roman" w:hAnsi="Times New Roman" w:cs="Times New Roman"/>
          <w:sz w:val="24"/>
          <w:szCs w:val="24"/>
        </w:rPr>
        <w:t>LIETUVOS SAVIVALDYBIŲ ASOCIACIJOS APDOVANOJIMŲ NUOSTATAI</w:t>
      </w:r>
    </w:p>
    <w:p w14:paraId="3A6C4070" w14:textId="77777777" w:rsidR="000A2FD5" w:rsidRPr="00770D42" w:rsidRDefault="000A2FD5" w:rsidP="000A2FD5">
      <w:r w:rsidRPr="00770D42">
        <w:t> </w:t>
      </w:r>
    </w:p>
    <w:p w14:paraId="65F0EDD7" w14:textId="77777777" w:rsidR="000A2FD5" w:rsidRPr="00770D42" w:rsidRDefault="000A2FD5" w:rsidP="000A2FD5"/>
    <w:p w14:paraId="66E1332F" w14:textId="77777777" w:rsidR="000A2FD5" w:rsidRPr="00770D42" w:rsidRDefault="000A2FD5" w:rsidP="000A2FD5">
      <w:pPr>
        <w:pStyle w:val="Antrat2"/>
        <w:spacing w:before="0" w:after="0" w:line="240" w:lineRule="auto"/>
        <w:ind w:left="0"/>
      </w:pPr>
      <w:r w:rsidRPr="00770D42">
        <w:t>I. BENDROSIOS NUOSTATOS</w:t>
      </w:r>
    </w:p>
    <w:p w14:paraId="6875895C" w14:textId="77777777" w:rsidR="000A2FD5" w:rsidRPr="00770D42" w:rsidRDefault="000A2FD5" w:rsidP="000A2FD5">
      <w:r w:rsidRPr="00770D42">
        <w:t> </w:t>
      </w:r>
    </w:p>
    <w:p w14:paraId="00236EDC" w14:textId="77777777" w:rsidR="000A2FD5" w:rsidRPr="00770D42" w:rsidRDefault="000A2FD5" w:rsidP="000A2FD5"/>
    <w:p w14:paraId="6A6098A1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1. Lietuvos savivaldybių asociacijos (LSA) apdovanojimų tikslas yra pagerbti asmenis, nusipelniusius Lietuvos savivaldai, jos plėtrai ir stiprinimui.</w:t>
      </w:r>
    </w:p>
    <w:p w14:paraId="16CC46DD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2. LSA apdovanojimai yra apdovanojimas „Auksinės krivūlės riteris“ ir apdovanojimas „Auksinės krivūlės laureatas“.</w:t>
      </w:r>
    </w:p>
    <w:p w14:paraId="35C73D24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3. LSA apdovanojimas „Auksinės krivūlės riteris“ skiriamas fiziniams asmenims, LSA apdovanojimas „Auksinės krivūlės laureatas“ – savivaldybėms.</w:t>
      </w:r>
    </w:p>
    <w:p w14:paraId="3781520A" w14:textId="77777777" w:rsidR="000A2FD5" w:rsidRPr="00770D42" w:rsidRDefault="000A2FD5" w:rsidP="000A2FD5">
      <w:pPr>
        <w:pStyle w:val="Pagrindiniotekstotrauka"/>
        <w:spacing w:before="0" w:beforeAutospacing="0" w:after="0" w:afterAutospacing="0"/>
      </w:pPr>
    </w:p>
    <w:p w14:paraId="773519CE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 xml:space="preserve">II. LSA APDOVANOJIMAS „AUKSINĖS KRIVULĖS RITERIS“ </w:t>
      </w:r>
    </w:p>
    <w:p w14:paraId="4B2BDB5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</w:pPr>
    </w:p>
    <w:p w14:paraId="6C89600E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4. Teisę pristatyti asmenis LSA apdovanojimui „Auksinės krivūlės riteris“ turi LSA prezidentas ir/arba savivaldybių tarybos. Gali būti teikiamas ne daugiau kaip vienas kandidatas.</w:t>
      </w:r>
    </w:p>
    <w:p w14:paraId="6D36EAAD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5. Teikimai apdovanoti pateikiami LSA valdybai ne vėliau kaip prieš tris savaites iki apdovanojimų įteikimo dienos.</w:t>
      </w:r>
    </w:p>
    <w:p w14:paraId="6ED5D6C5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6. Teikimas (raštu) apdovanojimui „Auksinės krivūlės riteris“ turi būti motyvuotas atsižvelgiant į šių nuostatų 1 punkte numatytą LSA apdovanojimo tikslą, taip pat turi būti pateikta Kandidato, teikiamo Auksinės krivūlės riterio apdovanojimui, anketa (1 priedas). </w:t>
      </w:r>
    </w:p>
    <w:p w14:paraId="1C9D416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7. LSA apdovanojimas „Auksinės krivūlės riteris“ taip pat įteikiamas buvusiam LSA prezidentui, jeigu jis </w:t>
      </w:r>
      <w:r w:rsidRPr="00770D42">
        <w:rPr>
          <w:bCs/>
        </w:rPr>
        <w:t>bent vieną kadencijos laikotarpį ėjo šias pareigas</w:t>
      </w:r>
      <w:r w:rsidRPr="00770D42">
        <w:t xml:space="preserve"> ir tinkamai atliko LSA įstatuose numatytas LSA prezidento funkcijas.</w:t>
      </w:r>
    </w:p>
    <w:p w14:paraId="57E1B273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8. LSA apdovanojimą „Auksinės krivūlės riteris“ skiria LSA valdyba savo sprendimu. Jeigu svarstomas klausimas dėl LSA valdybos nario apdovanojimo, šis LSA valdybos narys turi nusišalinti nuo šio klausimo svarstymo ir balsavimo.</w:t>
      </w:r>
    </w:p>
    <w:p w14:paraId="0887D6EC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9. Antrą kartą tam pačiam asmeniui apdovanojimas ,,Auksinės krivūlės riteris“ nesuteikiamas.</w:t>
      </w:r>
    </w:p>
    <w:p w14:paraId="5E4CD9D9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10. LSA apdovanojimą „Auksinės krivūlės riteris“ įteikia LSA prezidentas arba vienas iš viceprezidentų.</w:t>
      </w:r>
    </w:p>
    <w:p w14:paraId="454E49ED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11. LSA apdovanojimas „Auksinės krivūlės riteris“ yra</w:t>
      </w:r>
      <w:r w:rsidRPr="00770D42">
        <w:rPr>
          <w:color w:val="000000"/>
        </w:rPr>
        <w:t xml:space="preserve"> skulptoriaus Ramūno </w:t>
      </w:r>
      <w:proofErr w:type="spellStart"/>
      <w:r w:rsidRPr="00770D42">
        <w:rPr>
          <w:color w:val="000000"/>
        </w:rPr>
        <w:t>Almino</w:t>
      </w:r>
      <w:proofErr w:type="spellEnd"/>
      <w:r w:rsidRPr="00770D42">
        <w:rPr>
          <w:color w:val="000000"/>
        </w:rPr>
        <w:t xml:space="preserve"> sukurtas autorinis juvelyrinis kūrinys - 4-5 cm aukščio ženklelis pagal „Auksinės Krivūlės“ apdovanojimo motyvą (liedinta bronza padengta auksu).</w:t>
      </w:r>
    </w:p>
    <w:p w14:paraId="6776D8BF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12. Jeigu apdovanotas asmuo miršta negavęs apdovanojimo „Auksinės krivūlės riteris“ ir jo liudijimo, jie gali būti įteikti artimiausioms apdovanotojo giminėms.</w:t>
      </w:r>
    </w:p>
    <w:p w14:paraId="5565F472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13. LSA apdovanojimas ,,Auksinės krivūlės riteris“ kasmet skiriamas ne daugiau kaip trims asmenims.</w:t>
      </w:r>
    </w:p>
    <w:p w14:paraId="435FAA2E" w14:textId="77777777" w:rsidR="000A2FD5" w:rsidRPr="00770D42" w:rsidRDefault="000A2FD5" w:rsidP="000A2FD5">
      <w:pPr>
        <w:ind w:left="360" w:firstLine="720"/>
        <w:jc w:val="both"/>
      </w:pPr>
    </w:p>
    <w:p w14:paraId="48108EB6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  <w:r w:rsidRPr="00770D42">
        <w:rPr>
          <w:b/>
          <w:bCs/>
        </w:rPr>
        <w:t>III. LSA APDOVANOJIMAS „AUKSINĖS KRIVULĖS LAUREATAS“</w:t>
      </w:r>
    </w:p>
    <w:p w14:paraId="3E3FBA74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</w:pPr>
    </w:p>
    <w:p w14:paraId="2DE0C1EB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14. LSA apdovanojimo „Auksinės krivūlės laureatas“ nominacijas įsteigia Lietuvos Respublikos ministerijos</w:t>
      </w:r>
      <w:r w:rsidRPr="00770D42">
        <w:rPr>
          <w:color w:val="FF0000"/>
        </w:rPr>
        <w:t xml:space="preserve"> </w:t>
      </w:r>
      <w:r w:rsidRPr="006E3A0B">
        <w:t xml:space="preserve">ir LSA socialiniai partneriai (toliau - partneriai) – Europos Komisijos atstovybė Lietuvoje, Lietuvos verslo konfederacija bei Lietuvos pramonininkų konfederacija. Steigiama po vieną nominaciją. </w:t>
      </w:r>
    </w:p>
    <w:p w14:paraId="227C1CAE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15. Ministerija savo nominacijai siūlo ne mažiau kaip du pretendentus (savivaldybes), o partneriai – po vieną. Teikimas (raštu) apdovanojimui „Auksinės krivūlės laureatas</w:t>
      </w:r>
      <w:r w:rsidRPr="00770D42">
        <w:t xml:space="preserve">“ turi būti motyvuotas </w:t>
      </w:r>
      <w:r w:rsidRPr="00770D42">
        <w:lastRenderedPageBreak/>
        <w:t xml:space="preserve">atsižvelgiant į šių nuostatų 1 punkte numatytą LSA apdovanojimo tikslą. </w:t>
      </w:r>
      <w:r w:rsidRPr="006E3A0B">
        <w:t>Jei ministerija pateikia tik vieną pretendentą, ministerijos nominacija nėra svarstoma ir teikiama.</w:t>
      </w:r>
    </w:p>
    <w:p w14:paraId="0E64FD8E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16. Teikimai apdovanoti pateikiami LSA valdybai ne vėliau kaip prieš tris savaites iki apdovanojimų įteikimo dienos.</w:t>
      </w:r>
    </w:p>
    <w:p w14:paraId="535FE8DB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 LSA apdovanojimą „Auksinės krivūlės laureatas“ skiria LSA valdyba savo sprendimu, įvertinusi ministerijų ir partnerių pateiktus pretendentus. LSA valdyba, spręsdama dėl pretendentų, vadovaujasi šiais pagrindiniais kriterijais:</w:t>
      </w:r>
    </w:p>
    <w:p w14:paraId="21750336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17.1. apdovanojimai skiriami toms savivaldybėms, kurias pasiūlė partneriai;</w:t>
      </w:r>
    </w:p>
    <w:p w14:paraId="2108E671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 xml:space="preserve">17.2. ministerijos siūloma pretendentų išdėstymo tvarka, </w:t>
      </w:r>
      <w:proofErr w:type="spellStart"/>
      <w:r w:rsidRPr="006E3A0B">
        <w:t>t.y</w:t>
      </w:r>
      <w:proofErr w:type="spellEnd"/>
      <w:r w:rsidRPr="006E3A0B">
        <w:t xml:space="preserve">. - apdovanojimas skiriamas tai savivaldybei, kurią ministerija savo teikime nurodo kaip pirmąją;  </w:t>
      </w:r>
    </w:p>
    <w:p w14:paraId="6D7D3CE3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17.3. konkrečiai savivaldybei sk</w:t>
      </w:r>
      <w:r w:rsidR="006E3A0B" w:rsidRPr="006E3A0B">
        <w:t xml:space="preserve">iriamas ne daugiau kaip vienas </w:t>
      </w:r>
      <w:r w:rsidRPr="006E3A0B">
        <w:t>a</w:t>
      </w:r>
      <w:r w:rsidR="006E3A0B" w:rsidRPr="006E3A0B">
        <w:t>p</w:t>
      </w:r>
      <w:r w:rsidRPr="006E3A0B">
        <w:t>dovanojimas (galima išimtis kai apdovanojimą skiria ministerija ir partneris);</w:t>
      </w:r>
    </w:p>
    <w:p w14:paraId="7895C75F" w14:textId="77777777" w:rsidR="000A2FD5" w:rsidRPr="006E3A0B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6E3A0B">
        <w:t>17.4. sprendžiant dėl pretendentų gauti apdovanojimą, pirmenybė teikiama tai savivaldybei, kuri yra gavusi mažiau apdovanojimų.</w:t>
      </w:r>
    </w:p>
    <w:p w14:paraId="250E91E8" w14:textId="77777777" w:rsidR="000A2FD5" w:rsidRPr="00175DEE" w:rsidRDefault="000A2FD5" w:rsidP="000A2FD5">
      <w:pPr>
        <w:pStyle w:val="Pagrindiniotekstotrauka"/>
        <w:spacing w:before="0" w:beforeAutospacing="0" w:after="0" w:afterAutospacing="0"/>
        <w:ind w:firstLine="567"/>
        <w:rPr>
          <w:color w:val="FF0000"/>
        </w:rPr>
      </w:pPr>
      <w:r w:rsidRPr="00770D42">
        <w:t>18. Jeigu svarstoma LSA valdybos nario atstovaujamos savivaldybės kandidatūra, šis LSA valdybos narys turi nusišalinti nuo šio klausimo svarstymo ir balsavimo.</w:t>
      </w:r>
    </w:p>
    <w:p w14:paraId="3B0037A4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19. LSA apdovanojimą „Auksinės krivūlės laureatas“ įteikia apdovanojimo nominacijos steigėjo atstovas.</w:t>
      </w:r>
    </w:p>
    <w:p w14:paraId="12635790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20. LSA apdovanojimas „Auksinės krivūlės laureatas“ yra skulptoriaus Ramūno </w:t>
      </w:r>
      <w:proofErr w:type="spellStart"/>
      <w:r w:rsidRPr="00770D42">
        <w:t>Almino</w:t>
      </w:r>
      <w:proofErr w:type="spellEnd"/>
      <w:r w:rsidRPr="00770D42">
        <w:t xml:space="preserve"> sukurtas autorinis kūrinys - auksuotos bronzos skulptūrėlė.</w:t>
      </w:r>
    </w:p>
    <w:p w14:paraId="0822DFA5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21. Skulptūrėlė yra 33 - 35 cm. aukščio kūrinys, kurį sudaro rutulys (poliruotas metalas, padengtas auksu), figūrėlė (liedinta, patinuota bronza) ir pjedestalas (juodas granitas, ant kurio pritvirtinta metalinė plokštelė su išgraviruota nominacija ir laimėtojo vardu).</w:t>
      </w:r>
    </w:p>
    <w:p w14:paraId="3CEA767D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jc w:val="center"/>
        <w:rPr>
          <w:b/>
          <w:bCs/>
        </w:rPr>
      </w:pPr>
    </w:p>
    <w:p w14:paraId="09D06012" w14:textId="77777777" w:rsidR="000A2FD5" w:rsidRPr="00770D42" w:rsidRDefault="000A2FD5" w:rsidP="000A2FD5">
      <w:pPr>
        <w:pStyle w:val="Antrat3"/>
      </w:pPr>
      <w:r w:rsidRPr="00770D42">
        <w:t>IV. BAIGIAMOSIOS NUOSTATOS</w:t>
      </w:r>
    </w:p>
    <w:p w14:paraId="1A025108" w14:textId="77777777" w:rsidR="000A2FD5" w:rsidRPr="00770D42" w:rsidRDefault="000A2FD5" w:rsidP="000A2FD5">
      <w:pPr>
        <w:ind w:left="360" w:firstLine="720"/>
        <w:jc w:val="center"/>
      </w:pPr>
    </w:p>
    <w:p w14:paraId="65EB661D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22. Sprendimą skirti LSA apdovanojimą LSA valdyba priima atviru balsavimu, paprasta dalyvaujančių LSA valdybos narių balsų dauguma.</w:t>
      </w:r>
    </w:p>
    <w:p w14:paraId="12B947F2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 xml:space="preserve">23. LSA apdovanojimų tvarkytojas yra LSA administracija. </w:t>
      </w:r>
    </w:p>
    <w:p w14:paraId="6909C77C" w14:textId="77777777" w:rsidR="000A2FD5" w:rsidRPr="00770D42" w:rsidRDefault="000A2FD5" w:rsidP="000A2FD5">
      <w:pPr>
        <w:pStyle w:val="Pagrindiniotekstotrauka"/>
        <w:spacing w:before="0" w:beforeAutospacing="0" w:after="0" w:afterAutospacing="0"/>
        <w:ind w:firstLine="567"/>
      </w:pPr>
      <w:r w:rsidRPr="00770D42">
        <w:t>24. LSA apdovanojimų tvarkytojas:</w:t>
      </w:r>
    </w:p>
    <w:p w14:paraId="3736BF35" w14:textId="77777777" w:rsidR="000A2FD5" w:rsidRPr="00770D42" w:rsidRDefault="000A2FD5" w:rsidP="000A2FD5">
      <w:pPr>
        <w:ind w:left="360" w:firstLine="491"/>
        <w:jc w:val="both"/>
      </w:pPr>
      <w:r w:rsidRPr="00770D42">
        <w:t>– tikrina, ar teikimai apdovanoti atitinka šiuos nuostatus;</w:t>
      </w:r>
    </w:p>
    <w:p w14:paraId="4A5221F4" w14:textId="77777777" w:rsidR="000A2FD5" w:rsidRPr="00770D42" w:rsidRDefault="000A2FD5" w:rsidP="000A2FD5">
      <w:pPr>
        <w:ind w:left="360" w:firstLine="491"/>
        <w:jc w:val="both"/>
      </w:pPr>
      <w:r w:rsidRPr="00770D42">
        <w:t>– organizuoja apdovanojimo įteikimą;</w:t>
      </w:r>
    </w:p>
    <w:p w14:paraId="4BED7557" w14:textId="77777777" w:rsidR="000A2FD5" w:rsidRPr="00770D42" w:rsidRDefault="000A2FD5" w:rsidP="000A2FD5">
      <w:pPr>
        <w:ind w:left="360" w:firstLine="491"/>
        <w:jc w:val="both"/>
      </w:pPr>
      <w:r w:rsidRPr="00770D42">
        <w:t>– rūpinasi apdovanojimų gamyba.</w:t>
      </w:r>
    </w:p>
    <w:p w14:paraId="6FBB736D" w14:textId="77777777" w:rsidR="000A2FD5" w:rsidRPr="00770D42" w:rsidRDefault="000A2FD5" w:rsidP="000A2FD5">
      <w:pPr>
        <w:ind w:firstLine="567"/>
        <w:jc w:val="both"/>
      </w:pPr>
      <w:r w:rsidRPr="00770D42">
        <w:t>25. Apdovanojimai įteikiami iškilmingoje aplinkoje. Apie apdovanotus asmenis informuojama visuomenė.</w:t>
      </w:r>
    </w:p>
    <w:p w14:paraId="0548213A" w14:textId="77777777" w:rsidR="000A2FD5" w:rsidRPr="00770D42" w:rsidRDefault="000A2FD5" w:rsidP="000A2FD5">
      <w:pPr>
        <w:ind w:firstLine="567"/>
        <w:jc w:val="both"/>
      </w:pPr>
      <w:r w:rsidRPr="00770D42">
        <w:t>26. Pametus arba kitaip praradus apdovanojimą, jo dublikatas neišduodamas.</w:t>
      </w:r>
    </w:p>
    <w:p w14:paraId="3B2F4EAA" w14:textId="77777777" w:rsidR="000A2FD5" w:rsidRPr="00770D42" w:rsidRDefault="000A2FD5" w:rsidP="000A2FD5">
      <w:pPr>
        <w:jc w:val="both"/>
      </w:pPr>
    </w:p>
    <w:p w14:paraId="20E9AA20" w14:textId="77777777" w:rsidR="000A2FD5" w:rsidRPr="00770D42" w:rsidRDefault="000A2FD5" w:rsidP="000A2FD5"/>
    <w:p w14:paraId="3F304359" w14:textId="77777777" w:rsidR="000A2FD5" w:rsidRPr="00770D42" w:rsidRDefault="000A2FD5" w:rsidP="000A2FD5">
      <w:pPr>
        <w:jc w:val="right"/>
        <w:rPr>
          <w:b/>
        </w:rPr>
      </w:pPr>
    </w:p>
    <w:p w14:paraId="3994903D" w14:textId="77777777" w:rsidR="000A2FD5" w:rsidRPr="00770D42" w:rsidRDefault="000A2FD5" w:rsidP="000A2FD5">
      <w:pPr>
        <w:jc w:val="right"/>
        <w:rPr>
          <w:b/>
        </w:rPr>
      </w:pPr>
    </w:p>
    <w:p w14:paraId="136E4503" w14:textId="77777777" w:rsidR="000A2FD5" w:rsidRPr="00770D42" w:rsidRDefault="000A2FD5" w:rsidP="000A2FD5">
      <w:pPr>
        <w:jc w:val="right"/>
        <w:rPr>
          <w:b/>
        </w:rPr>
      </w:pPr>
    </w:p>
    <w:p w14:paraId="085A3732" w14:textId="77777777" w:rsidR="000A2FD5" w:rsidRPr="00770D42" w:rsidRDefault="000A2FD5" w:rsidP="000A2FD5">
      <w:pPr>
        <w:jc w:val="right"/>
        <w:rPr>
          <w:b/>
        </w:rPr>
      </w:pPr>
    </w:p>
    <w:p w14:paraId="080427FF" w14:textId="77777777" w:rsidR="000A2FD5" w:rsidRPr="00770D42" w:rsidRDefault="000A2FD5" w:rsidP="000A2FD5">
      <w:pPr>
        <w:jc w:val="right"/>
        <w:rPr>
          <w:b/>
        </w:rPr>
      </w:pPr>
    </w:p>
    <w:p w14:paraId="227F2945" w14:textId="77777777" w:rsidR="000A2FD5" w:rsidRPr="00770D42" w:rsidRDefault="000A2FD5" w:rsidP="000A2FD5">
      <w:pPr>
        <w:jc w:val="right"/>
        <w:rPr>
          <w:b/>
        </w:rPr>
      </w:pPr>
    </w:p>
    <w:p w14:paraId="035F086C" w14:textId="77777777" w:rsidR="000A2FD5" w:rsidRPr="00770D42" w:rsidRDefault="000A2FD5" w:rsidP="000A2FD5">
      <w:pPr>
        <w:jc w:val="right"/>
        <w:rPr>
          <w:b/>
        </w:rPr>
      </w:pPr>
    </w:p>
    <w:p w14:paraId="6FD2CE3B" w14:textId="77777777" w:rsidR="000A2FD5" w:rsidRPr="00770D42" w:rsidRDefault="000A2FD5" w:rsidP="000A2FD5">
      <w:pPr>
        <w:jc w:val="right"/>
        <w:rPr>
          <w:b/>
        </w:rPr>
      </w:pPr>
    </w:p>
    <w:p w14:paraId="787B40F5" w14:textId="0466BED1" w:rsidR="00396A4C" w:rsidRDefault="00396A4C" w:rsidP="00DD598A"/>
    <w:sectPr w:rsidR="00396A4C" w:rsidSect="00A224A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6E23FE5"/>
    <w:multiLevelType w:val="hybridMultilevel"/>
    <w:tmpl w:val="B178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 w16cid:durableId="828907548">
    <w:abstractNumId w:val="11"/>
  </w:num>
  <w:num w:numId="2" w16cid:durableId="1703509779">
    <w:abstractNumId w:val="3"/>
  </w:num>
  <w:num w:numId="3" w16cid:durableId="206263766">
    <w:abstractNumId w:val="6"/>
  </w:num>
  <w:num w:numId="4" w16cid:durableId="1282491708">
    <w:abstractNumId w:val="2"/>
  </w:num>
  <w:num w:numId="5" w16cid:durableId="1683509109">
    <w:abstractNumId w:val="4"/>
  </w:num>
  <w:num w:numId="6" w16cid:durableId="1284071030">
    <w:abstractNumId w:val="1"/>
  </w:num>
  <w:num w:numId="7" w16cid:durableId="1041903624">
    <w:abstractNumId w:val="8"/>
  </w:num>
  <w:num w:numId="8" w16cid:durableId="2019457294">
    <w:abstractNumId w:val="9"/>
  </w:num>
  <w:num w:numId="9" w16cid:durableId="694043687">
    <w:abstractNumId w:val="12"/>
  </w:num>
  <w:num w:numId="10" w16cid:durableId="66735591">
    <w:abstractNumId w:val="10"/>
  </w:num>
  <w:num w:numId="11" w16cid:durableId="116410864">
    <w:abstractNumId w:val="0"/>
  </w:num>
  <w:num w:numId="12" w16cid:durableId="1309674453">
    <w:abstractNumId w:val="5"/>
  </w:num>
  <w:num w:numId="13" w16cid:durableId="37404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5754F"/>
    <w:rsid w:val="000617B3"/>
    <w:rsid w:val="000726DE"/>
    <w:rsid w:val="00085324"/>
    <w:rsid w:val="00097E4F"/>
    <w:rsid w:val="000A1809"/>
    <w:rsid w:val="000A2FD5"/>
    <w:rsid w:val="000B374C"/>
    <w:rsid w:val="000C519B"/>
    <w:rsid w:val="000C7ABE"/>
    <w:rsid w:val="000E2823"/>
    <w:rsid w:val="000E6DF1"/>
    <w:rsid w:val="00111092"/>
    <w:rsid w:val="00157A1D"/>
    <w:rsid w:val="001636C9"/>
    <w:rsid w:val="00165C8E"/>
    <w:rsid w:val="00176B3E"/>
    <w:rsid w:val="0017792F"/>
    <w:rsid w:val="001C58DD"/>
    <w:rsid w:val="001E1B09"/>
    <w:rsid w:val="00226D72"/>
    <w:rsid w:val="00234F37"/>
    <w:rsid w:val="00235D4D"/>
    <w:rsid w:val="00253293"/>
    <w:rsid w:val="00281008"/>
    <w:rsid w:val="00285E59"/>
    <w:rsid w:val="00290F47"/>
    <w:rsid w:val="002950F9"/>
    <w:rsid w:val="002B24EB"/>
    <w:rsid w:val="002E7DE9"/>
    <w:rsid w:val="002F701C"/>
    <w:rsid w:val="003048C1"/>
    <w:rsid w:val="00327277"/>
    <w:rsid w:val="0034632C"/>
    <w:rsid w:val="00396A4C"/>
    <w:rsid w:val="003A6E9B"/>
    <w:rsid w:val="003C3FD2"/>
    <w:rsid w:val="003D4420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5281D"/>
    <w:rsid w:val="004565A9"/>
    <w:rsid w:val="004762E0"/>
    <w:rsid w:val="0049005E"/>
    <w:rsid w:val="004919B4"/>
    <w:rsid w:val="004928A1"/>
    <w:rsid w:val="004A15CA"/>
    <w:rsid w:val="00515298"/>
    <w:rsid w:val="00534F5B"/>
    <w:rsid w:val="00556F9E"/>
    <w:rsid w:val="005579B3"/>
    <w:rsid w:val="00580D45"/>
    <w:rsid w:val="00585E11"/>
    <w:rsid w:val="0058651C"/>
    <w:rsid w:val="005A416B"/>
    <w:rsid w:val="005A682E"/>
    <w:rsid w:val="005C124E"/>
    <w:rsid w:val="005E40AB"/>
    <w:rsid w:val="005F37FD"/>
    <w:rsid w:val="00605872"/>
    <w:rsid w:val="00614C41"/>
    <w:rsid w:val="00623B7B"/>
    <w:rsid w:val="00623D5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C14A5"/>
    <w:rsid w:val="006C266B"/>
    <w:rsid w:val="006C76FB"/>
    <w:rsid w:val="006C79E6"/>
    <w:rsid w:val="006E3A0B"/>
    <w:rsid w:val="006E4C4B"/>
    <w:rsid w:val="00705CCB"/>
    <w:rsid w:val="00706058"/>
    <w:rsid w:val="00711E87"/>
    <w:rsid w:val="00732955"/>
    <w:rsid w:val="007336EF"/>
    <w:rsid w:val="00766153"/>
    <w:rsid w:val="00770D42"/>
    <w:rsid w:val="007A5EB9"/>
    <w:rsid w:val="007B18F3"/>
    <w:rsid w:val="007C3739"/>
    <w:rsid w:val="007C6FA4"/>
    <w:rsid w:val="007D7AFD"/>
    <w:rsid w:val="00806733"/>
    <w:rsid w:val="00834B26"/>
    <w:rsid w:val="00854554"/>
    <w:rsid w:val="008776DD"/>
    <w:rsid w:val="008831BA"/>
    <w:rsid w:val="008B7D60"/>
    <w:rsid w:val="008D2D5B"/>
    <w:rsid w:val="009008C9"/>
    <w:rsid w:val="00900CFA"/>
    <w:rsid w:val="00901A71"/>
    <w:rsid w:val="00904EE3"/>
    <w:rsid w:val="009163C4"/>
    <w:rsid w:val="009257B5"/>
    <w:rsid w:val="00934382"/>
    <w:rsid w:val="00963841"/>
    <w:rsid w:val="009723BA"/>
    <w:rsid w:val="0097731D"/>
    <w:rsid w:val="00980313"/>
    <w:rsid w:val="00981C1D"/>
    <w:rsid w:val="00996DB1"/>
    <w:rsid w:val="009A1AA4"/>
    <w:rsid w:val="009D44F8"/>
    <w:rsid w:val="009D5B8E"/>
    <w:rsid w:val="009F7A4D"/>
    <w:rsid w:val="009F7C3F"/>
    <w:rsid w:val="00A20522"/>
    <w:rsid w:val="00A224A7"/>
    <w:rsid w:val="00A51249"/>
    <w:rsid w:val="00A71972"/>
    <w:rsid w:val="00A739F6"/>
    <w:rsid w:val="00A753C4"/>
    <w:rsid w:val="00AC3D40"/>
    <w:rsid w:val="00AC78DA"/>
    <w:rsid w:val="00AE3219"/>
    <w:rsid w:val="00AE39A1"/>
    <w:rsid w:val="00AF1222"/>
    <w:rsid w:val="00B04180"/>
    <w:rsid w:val="00B13F20"/>
    <w:rsid w:val="00B14B60"/>
    <w:rsid w:val="00B14CC6"/>
    <w:rsid w:val="00B16774"/>
    <w:rsid w:val="00B215F1"/>
    <w:rsid w:val="00B3701F"/>
    <w:rsid w:val="00B45C9E"/>
    <w:rsid w:val="00B61090"/>
    <w:rsid w:val="00B61501"/>
    <w:rsid w:val="00B65A66"/>
    <w:rsid w:val="00B76174"/>
    <w:rsid w:val="00B77FCA"/>
    <w:rsid w:val="00B91666"/>
    <w:rsid w:val="00BA55DA"/>
    <w:rsid w:val="00BB3CE2"/>
    <w:rsid w:val="00BC5CCB"/>
    <w:rsid w:val="00C0577E"/>
    <w:rsid w:val="00C078C8"/>
    <w:rsid w:val="00C155C9"/>
    <w:rsid w:val="00C16D98"/>
    <w:rsid w:val="00C20894"/>
    <w:rsid w:val="00C95DAF"/>
    <w:rsid w:val="00CA7B73"/>
    <w:rsid w:val="00CC018B"/>
    <w:rsid w:val="00CD241B"/>
    <w:rsid w:val="00CE3863"/>
    <w:rsid w:val="00D1376A"/>
    <w:rsid w:val="00D7334C"/>
    <w:rsid w:val="00D91BF9"/>
    <w:rsid w:val="00DB1DEA"/>
    <w:rsid w:val="00DD598A"/>
    <w:rsid w:val="00DE0515"/>
    <w:rsid w:val="00DF6EF8"/>
    <w:rsid w:val="00E50B1A"/>
    <w:rsid w:val="00E62AB9"/>
    <w:rsid w:val="00E665A3"/>
    <w:rsid w:val="00E674FF"/>
    <w:rsid w:val="00E75DEE"/>
    <w:rsid w:val="00E86647"/>
    <w:rsid w:val="00E91C14"/>
    <w:rsid w:val="00E9383D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84430"/>
    <w:rsid w:val="00F97D64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CD99A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Lina Urbelytė</cp:lastModifiedBy>
  <cp:revision>3</cp:revision>
  <cp:lastPrinted>2023-07-24T06:35:00Z</cp:lastPrinted>
  <dcterms:created xsi:type="dcterms:W3CDTF">2024-06-07T10:57:00Z</dcterms:created>
  <dcterms:modified xsi:type="dcterms:W3CDTF">2024-06-07T10:57:00Z</dcterms:modified>
</cp:coreProperties>
</file>