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F52B" w14:textId="43E5D995" w:rsidR="00753CAC" w:rsidRPr="00D56027" w:rsidRDefault="00753CAC" w:rsidP="0030105E">
      <w:pPr>
        <w:ind w:left="5387"/>
        <w:jc w:val="both"/>
      </w:pPr>
      <w:r>
        <w:t>P</w:t>
      </w:r>
      <w:r w:rsidR="00C411D1">
        <w:t>RITARTA</w:t>
      </w:r>
    </w:p>
    <w:p w14:paraId="46BC1A7C" w14:textId="77777777" w:rsidR="00753CAC" w:rsidRDefault="00753CAC" w:rsidP="00753CAC">
      <w:pPr>
        <w:ind w:left="5387"/>
        <w:jc w:val="both"/>
      </w:pPr>
      <w:r w:rsidRPr="00D56027">
        <w:t>Kelmės rajono</w:t>
      </w:r>
      <w:r>
        <w:t xml:space="preserve"> savivaldybės tarybos</w:t>
      </w:r>
    </w:p>
    <w:p w14:paraId="3950D2CD" w14:textId="4D73AF96" w:rsidR="00753CAC" w:rsidRPr="00D56027" w:rsidRDefault="00753CAC" w:rsidP="00753CAC">
      <w:pPr>
        <w:ind w:left="5387"/>
        <w:jc w:val="both"/>
      </w:pPr>
      <w:r>
        <w:t>202</w:t>
      </w:r>
      <w:r w:rsidR="00900F02">
        <w:t>3</w:t>
      </w:r>
      <w:r w:rsidR="002C3AEC">
        <w:t>-01-</w:t>
      </w:r>
      <w:r>
        <w:t xml:space="preserve">    </w:t>
      </w:r>
      <w:r w:rsidR="00C411D1">
        <w:t xml:space="preserve"> </w:t>
      </w:r>
      <w:r w:rsidR="002C3AEC">
        <w:t xml:space="preserve"> posėdžio protokol</w:t>
      </w:r>
      <w:r w:rsidR="006851D7">
        <w:t>o</w:t>
      </w:r>
      <w:r>
        <w:t xml:space="preserve"> Nr.</w:t>
      </w:r>
    </w:p>
    <w:p w14:paraId="6CB3CE73" w14:textId="77777777" w:rsidR="00753CAC" w:rsidRDefault="00753CAC" w:rsidP="00753CAC">
      <w:pPr>
        <w:jc w:val="center"/>
        <w:rPr>
          <w:b/>
          <w:sz w:val="30"/>
          <w:szCs w:val="30"/>
        </w:rPr>
      </w:pPr>
    </w:p>
    <w:p w14:paraId="4903F2A9" w14:textId="77777777" w:rsidR="00753CAC" w:rsidRDefault="00753CAC" w:rsidP="00753CAC">
      <w:pPr>
        <w:jc w:val="center"/>
        <w:rPr>
          <w:b/>
          <w:sz w:val="30"/>
          <w:szCs w:val="30"/>
        </w:rPr>
      </w:pPr>
    </w:p>
    <w:p w14:paraId="378111FD" w14:textId="77777777" w:rsidR="00753CAC" w:rsidRDefault="00753CAC" w:rsidP="00753CAC">
      <w:pPr>
        <w:jc w:val="center"/>
        <w:rPr>
          <w:b/>
          <w:sz w:val="30"/>
          <w:szCs w:val="30"/>
        </w:rPr>
      </w:pPr>
    </w:p>
    <w:p w14:paraId="6D9BF385" w14:textId="77777777" w:rsidR="00753CAC" w:rsidRDefault="00753CAC" w:rsidP="00753CAC">
      <w:pPr>
        <w:jc w:val="center"/>
        <w:rPr>
          <w:b/>
          <w:sz w:val="30"/>
          <w:szCs w:val="30"/>
        </w:rPr>
      </w:pPr>
    </w:p>
    <w:p w14:paraId="12DA22A4" w14:textId="77777777" w:rsidR="00753CAC" w:rsidRDefault="00753CAC" w:rsidP="00753CAC">
      <w:pPr>
        <w:jc w:val="center"/>
        <w:rPr>
          <w:b/>
          <w:sz w:val="30"/>
          <w:szCs w:val="30"/>
        </w:rPr>
      </w:pPr>
    </w:p>
    <w:p w14:paraId="556FA1A7" w14:textId="77777777" w:rsidR="00753CAC" w:rsidRDefault="00753CAC" w:rsidP="00753CAC">
      <w:pPr>
        <w:jc w:val="center"/>
        <w:rPr>
          <w:b/>
          <w:sz w:val="30"/>
          <w:szCs w:val="30"/>
        </w:rPr>
      </w:pPr>
    </w:p>
    <w:p w14:paraId="369966B9" w14:textId="77777777" w:rsidR="00753CAC" w:rsidRDefault="00753CAC" w:rsidP="00753CAC">
      <w:pPr>
        <w:jc w:val="center"/>
        <w:rPr>
          <w:b/>
          <w:sz w:val="30"/>
          <w:szCs w:val="30"/>
        </w:rPr>
      </w:pPr>
    </w:p>
    <w:p w14:paraId="3606A5FE" w14:textId="77777777" w:rsidR="00753CAC" w:rsidRDefault="00753CAC" w:rsidP="00753CAC">
      <w:pPr>
        <w:jc w:val="center"/>
        <w:rPr>
          <w:b/>
          <w:sz w:val="30"/>
          <w:szCs w:val="30"/>
        </w:rPr>
      </w:pPr>
    </w:p>
    <w:p w14:paraId="381AD27F" w14:textId="77777777" w:rsidR="00753CAC" w:rsidRDefault="00753CAC" w:rsidP="00753CAC">
      <w:pPr>
        <w:jc w:val="center"/>
        <w:rPr>
          <w:b/>
          <w:sz w:val="30"/>
          <w:szCs w:val="30"/>
        </w:rPr>
      </w:pPr>
    </w:p>
    <w:p w14:paraId="780A2814" w14:textId="77777777" w:rsidR="00753CAC" w:rsidRDefault="00753CAC" w:rsidP="00753CAC">
      <w:pPr>
        <w:jc w:val="center"/>
        <w:rPr>
          <w:b/>
          <w:sz w:val="32"/>
          <w:szCs w:val="32"/>
        </w:rPr>
      </w:pPr>
    </w:p>
    <w:p w14:paraId="38B06E38" w14:textId="77777777" w:rsidR="00753CAC" w:rsidRDefault="00753CAC" w:rsidP="00753CAC">
      <w:pPr>
        <w:jc w:val="center"/>
        <w:rPr>
          <w:b/>
          <w:sz w:val="32"/>
          <w:szCs w:val="32"/>
        </w:rPr>
      </w:pPr>
    </w:p>
    <w:p w14:paraId="638123FF" w14:textId="77777777" w:rsidR="00753CAC" w:rsidRDefault="00753CAC" w:rsidP="00753CAC">
      <w:pPr>
        <w:jc w:val="center"/>
        <w:rPr>
          <w:b/>
          <w:sz w:val="32"/>
          <w:szCs w:val="32"/>
        </w:rPr>
      </w:pPr>
    </w:p>
    <w:p w14:paraId="6C4EDCAE" w14:textId="77777777" w:rsidR="00753CAC" w:rsidRDefault="00753CAC" w:rsidP="00753CAC">
      <w:pPr>
        <w:jc w:val="center"/>
        <w:rPr>
          <w:b/>
          <w:sz w:val="32"/>
          <w:szCs w:val="32"/>
        </w:rPr>
      </w:pPr>
    </w:p>
    <w:p w14:paraId="2874E065" w14:textId="6FE1BA65" w:rsidR="00753CAC" w:rsidRDefault="00BD764C" w:rsidP="00753CAC">
      <w:pPr>
        <w:spacing w:line="360" w:lineRule="auto"/>
        <w:jc w:val="center"/>
        <w:rPr>
          <w:b/>
          <w:sz w:val="40"/>
          <w:szCs w:val="40"/>
        </w:rPr>
      </w:pPr>
      <w:r w:rsidRPr="00BF3712">
        <w:rPr>
          <w:b/>
          <w:sz w:val="40"/>
          <w:szCs w:val="40"/>
        </w:rPr>
        <w:t>KELMĖS RAJONO</w:t>
      </w:r>
      <w:r>
        <w:rPr>
          <w:b/>
          <w:sz w:val="40"/>
          <w:szCs w:val="40"/>
        </w:rPr>
        <w:t xml:space="preserve"> </w:t>
      </w:r>
      <w:r w:rsidR="00753CAC">
        <w:rPr>
          <w:b/>
          <w:sz w:val="40"/>
          <w:szCs w:val="40"/>
        </w:rPr>
        <w:t xml:space="preserve">SMULKIŲJŲ IR VIDUTINIŲ ŪKIŲ PLĖTROS </w:t>
      </w:r>
      <w:r w:rsidR="00753CAC" w:rsidRPr="00B73CE5">
        <w:rPr>
          <w:b/>
          <w:sz w:val="40"/>
          <w:szCs w:val="40"/>
        </w:rPr>
        <w:t xml:space="preserve">PROGRAMOS </w:t>
      </w:r>
      <w:r w:rsidR="00753CAC">
        <w:rPr>
          <w:b/>
          <w:sz w:val="40"/>
          <w:szCs w:val="40"/>
        </w:rPr>
        <w:t>202</w:t>
      </w:r>
      <w:r w:rsidR="00BF3712">
        <w:rPr>
          <w:b/>
          <w:sz w:val="40"/>
          <w:szCs w:val="40"/>
        </w:rPr>
        <w:t>2</w:t>
      </w:r>
      <w:r w:rsidR="00753CAC">
        <w:rPr>
          <w:b/>
          <w:sz w:val="40"/>
          <w:szCs w:val="40"/>
        </w:rPr>
        <w:t xml:space="preserve"> METŲ </w:t>
      </w:r>
    </w:p>
    <w:p w14:paraId="26D14CCC" w14:textId="77777777" w:rsidR="00753CAC" w:rsidRDefault="00753CAC" w:rsidP="00753CAC">
      <w:pPr>
        <w:spacing w:line="360" w:lineRule="auto"/>
        <w:jc w:val="center"/>
        <w:rPr>
          <w:b/>
          <w:sz w:val="40"/>
          <w:szCs w:val="40"/>
        </w:rPr>
      </w:pPr>
      <w:r>
        <w:rPr>
          <w:b/>
          <w:sz w:val="40"/>
          <w:szCs w:val="40"/>
        </w:rPr>
        <w:t>ATASKAITA</w:t>
      </w:r>
    </w:p>
    <w:p w14:paraId="467BFA3D" w14:textId="77777777" w:rsidR="00753CAC" w:rsidRDefault="00753CAC" w:rsidP="00753CAC">
      <w:pPr>
        <w:jc w:val="center"/>
        <w:rPr>
          <w:b/>
          <w:sz w:val="32"/>
          <w:szCs w:val="32"/>
        </w:rPr>
      </w:pPr>
    </w:p>
    <w:p w14:paraId="1D3BBE9E" w14:textId="77777777" w:rsidR="00753CAC" w:rsidRDefault="00753CAC" w:rsidP="00753CAC">
      <w:pPr>
        <w:jc w:val="center"/>
        <w:rPr>
          <w:b/>
          <w:sz w:val="32"/>
          <w:szCs w:val="32"/>
        </w:rPr>
      </w:pPr>
    </w:p>
    <w:p w14:paraId="180C7FAE" w14:textId="77777777" w:rsidR="00753CAC" w:rsidRDefault="00753CAC" w:rsidP="00753CAC">
      <w:pPr>
        <w:jc w:val="center"/>
        <w:rPr>
          <w:b/>
          <w:sz w:val="32"/>
          <w:szCs w:val="32"/>
        </w:rPr>
      </w:pPr>
    </w:p>
    <w:p w14:paraId="328AE63E" w14:textId="77777777" w:rsidR="00753CAC" w:rsidRDefault="00753CAC" w:rsidP="00753CAC">
      <w:pPr>
        <w:jc w:val="center"/>
        <w:rPr>
          <w:b/>
          <w:sz w:val="32"/>
          <w:szCs w:val="32"/>
        </w:rPr>
      </w:pPr>
    </w:p>
    <w:p w14:paraId="15AF9C90" w14:textId="77777777" w:rsidR="00753CAC" w:rsidRDefault="00753CAC" w:rsidP="00753CAC">
      <w:pPr>
        <w:jc w:val="center"/>
        <w:rPr>
          <w:b/>
          <w:sz w:val="32"/>
          <w:szCs w:val="32"/>
        </w:rPr>
      </w:pPr>
    </w:p>
    <w:p w14:paraId="0D15F118" w14:textId="77777777" w:rsidR="00753CAC" w:rsidRDefault="00753CAC" w:rsidP="00753CAC">
      <w:pPr>
        <w:rPr>
          <w:b/>
          <w:sz w:val="28"/>
          <w:szCs w:val="28"/>
        </w:rPr>
      </w:pPr>
    </w:p>
    <w:p w14:paraId="1DCEE2B6" w14:textId="77777777" w:rsidR="00753CAC" w:rsidRDefault="00753CAC" w:rsidP="00753CAC">
      <w:pPr>
        <w:rPr>
          <w:b/>
          <w:sz w:val="28"/>
          <w:szCs w:val="28"/>
        </w:rPr>
        <w:sectPr w:rsidR="00753CAC" w:rsidSect="0030105E">
          <w:headerReference w:type="default" r:id="rId6"/>
          <w:headerReference w:type="first" r:id="rId7"/>
          <w:pgSz w:w="12240" w:h="15840"/>
          <w:pgMar w:top="1134" w:right="616" w:bottom="1134" w:left="1701" w:header="567" w:footer="567" w:gutter="0"/>
          <w:pgNumType w:start="1" w:chapStyle="1"/>
          <w:cols w:space="1296"/>
          <w:titlePg/>
          <w:docGrid w:linePitch="360"/>
        </w:sectPr>
      </w:pPr>
    </w:p>
    <w:p w14:paraId="24DC346A" w14:textId="0548B118" w:rsidR="00753CAC" w:rsidRPr="009A5282" w:rsidRDefault="00483EA5" w:rsidP="00E04B64">
      <w:pPr>
        <w:spacing w:line="360" w:lineRule="auto"/>
        <w:jc w:val="center"/>
        <w:rPr>
          <w:b/>
          <w:color w:val="BFBFBF" w:themeColor="background1" w:themeShade="BF"/>
          <w:sz w:val="32"/>
          <w:szCs w:val="32"/>
        </w:rPr>
      </w:pPr>
      <w:r w:rsidRPr="00BF3712">
        <w:rPr>
          <w:b/>
          <w:sz w:val="28"/>
          <w:szCs w:val="28"/>
        </w:rPr>
        <w:lastRenderedPageBreak/>
        <w:t>KELMĖS RAJONO</w:t>
      </w:r>
      <w:r>
        <w:rPr>
          <w:b/>
          <w:sz w:val="28"/>
          <w:szCs w:val="28"/>
        </w:rPr>
        <w:t xml:space="preserve"> </w:t>
      </w:r>
      <w:r w:rsidR="00753CAC">
        <w:rPr>
          <w:b/>
          <w:sz w:val="28"/>
          <w:szCs w:val="28"/>
        </w:rPr>
        <w:t>S</w:t>
      </w:r>
      <w:r w:rsidR="00753CAC" w:rsidRPr="00CF1B60">
        <w:rPr>
          <w:b/>
          <w:sz w:val="28"/>
          <w:szCs w:val="28"/>
        </w:rPr>
        <w:t>MULKIŲ</w:t>
      </w:r>
      <w:r w:rsidR="00753CAC">
        <w:rPr>
          <w:b/>
          <w:sz w:val="28"/>
          <w:szCs w:val="28"/>
        </w:rPr>
        <w:t>JŲ</w:t>
      </w:r>
      <w:r w:rsidR="00753CAC" w:rsidRPr="00CF1B60">
        <w:rPr>
          <w:b/>
          <w:sz w:val="28"/>
          <w:szCs w:val="28"/>
        </w:rPr>
        <w:t xml:space="preserve"> IR VIDUTINIŲ ŪKIŲ PLĖTROS PROGRAMA</w:t>
      </w:r>
    </w:p>
    <w:p w14:paraId="2ED3873F" w14:textId="77777777" w:rsidR="00753CAC" w:rsidRPr="0075433F" w:rsidRDefault="00753CAC" w:rsidP="00E04B64">
      <w:pPr>
        <w:spacing w:line="360" w:lineRule="auto"/>
        <w:ind w:firstLine="720"/>
        <w:jc w:val="center"/>
      </w:pPr>
    </w:p>
    <w:p w14:paraId="03F85355" w14:textId="7DEA439B" w:rsidR="00753CAC" w:rsidRDefault="00753CAC" w:rsidP="00E04B64">
      <w:pPr>
        <w:spacing w:line="360" w:lineRule="auto"/>
        <w:ind w:firstLine="720"/>
        <w:jc w:val="both"/>
      </w:pPr>
      <w:bookmarkStart w:id="0" w:name="_Hlk29194607"/>
      <w:bookmarkStart w:id="1" w:name="_Hlk28951193"/>
      <w:r>
        <w:t xml:space="preserve">Kelmės rajono </w:t>
      </w:r>
      <w:bookmarkEnd w:id="0"/>
      <w:r>
        <w:t xml:space="preserve">savivaldybės tarybos </w:t>
      </w:r>
      <w:bookmarkEnd w:id="1"/>
      <w:r w:rsidRPr="00984C28">
        <w:t>2005</w:t>
      </w:r>
      <w:r w:rsidR="00BD764C">
        <w:t> </w:t>
      </w:r>
      <w:r w:rsidRPr="00984C28">
        <w:t>m. lapkričio 30</w:t>
      </w:r>
      <w:r w:rsidR="00BD764C">
        <w:t> </w:t>
      </w:r>
      <w:r w:rsidRPr="00984C28">
        <w:t xml:space="preserve">d. </w:t>
      </w:r>
      <w:r>
        <w:t>sprendimu Nr.</w:t>
      </w:r>
      <w:r w:rsidR="00BD764C">
        <w:t> </w:t>
      </w:r>
      <w:r>
        <w:t>T-302 buvo patvirtinta Kelmės rajono smulkiųjų ir vidutinių ūkių plėtros programa</w:t>
      </w:r>
      <w:r w:rsidR="00BD764C">
        <w:t xml:space="preserve"> (toliau – S</w:t>
      </w:r>
      <w:r w:rsidR="00BD764C" w:rsidRPr="00AA6996">
        <w:t>mulkių</w:t>
      </w:r>
      <w:r w:rsidR="00BD764C">
        <w:t>jų</w:t>
      </w:r>
      <w:r w:rsidR="00BD764C" w:rsidRPr="00AA6996">
        <w:t xml:space="preserve"> ir vidutinių ūkių plėtros program</w:t>
      </w:r>
      <w:r w:rsidR="00BD764C">
        <w:t>a)</w:t>
      </w:r>
      <w:r w:rsidR="003051DA">
        <w:t xml:space="preserve">, </w:t>
      </w:r>
      <w:r>
        <w:t xml:space="preserve">skirta smulkiųjų ir vidutinių ūkių (deklaravusių iki 50 ha) prioritetiniams verslo projektams (naujai ir naudotai technikai, įrangai ir statybinėms medžiagoms įsigyti pienininkystės, mėsinės galvijininkystės, ekologinės žemdirbystės, netradicinės žemdirbystės, linininkystės srityse, kitai paramai programos administravimo komisijos sprendimu), kooperacijos plėtrai, dirvožemio tyrimams, žemės ūkio renginiams paremti. </w:t>
      </w:r>
      <w:r w:rsidRPr="00984C28">
        <w:t xml:space="preserve">Kelmės rajono </w:t>
      </w:r>
      <w:r>
        <w:t>s</w:t>
      </w:r>
      <w:r w:rsidRPr="00AA6996">
        <w:t>avivaldybės taryba</w:t>
      </w:r>
      <w:r>
        <w:t xml:space="preserve"> 2009 m. vasario 26 d. sprendimu Nr.</w:t>
      </w:r>
      <w:r w:rsidR="00A973F4">
        <w:t> </w:t>
      </w:r>
      <w:r>
        <w:t xml:space="preserve">T-110 papildė programą – skyrė žemės ūkio veiklos subjektams paramą arteziniams gręžiniams įsirengti, o 2018 m. kovo 29 d. sprendimu Nr. T-109 programa </w:t>
      </w:r>
      <w:r w:rsidR="00A973F4">
        <w:t xml:space="preserve">buvo </w:t>
      </w:r>
      <w:r>
        <w:t>papildyta</w:t>
      </w:r>
      <w:r w:rsidRPr="00056ED1">
        <w:t xml:space="preserve"> sk</w:t>
      </w:r>
      <w:r>
        <w:t>i</w:t>
      </w:r>
      <w:r w:rsidRPr="00056ED1">
        <w:t>ri</w:t>
      </w:r>
      <w:r>
        <w:t>ant paramą nuotekų valymo įrenginiams</w:t>
      </w:r>
      <w:r w:rsidRPr="00F75E0A">
        <w:t xml:space="preserve"> įsirengti</w:t>
      </w:r>
      <w:r>
        <w:t>.</w:t>
      </w:r>
    </w:p>
    <w:p w14:paraId="38D24C9A" w14:textId="24AB45B6" w:rsidR="00654A71" w:rsidRDefault="00753CAC" w:rsidP="00654A71">
      <w:pPr>
        <w:spacing w:line="360" w:lineRule="auto"/>
        <w:ind w:firstLine="720"/>
        <w:jc w:val="both"/>
      </w:pPr>
      <w:bookmarkStart w:id="2" w:name="_Hlk92791056"/>
      <w:bookmarkStart w:id="3" w:name="_Hlk28683940"/>
      <w:r>
        <w:t>S</w:t>
      </w:r>
      <w:r w:rsidRPr="00AA6996">
        <w:t>mulkių</w:t>
      </w:r>
      <w:r>
        <w:t>jų</w:t>
      </w:r>
      <w:r w:rsidRPr="00AA6996">
        <w:t xml:space="preserve"> ir vidutinių ūkių plėtros program</w:t>
      </w:r>
      <w:bookmarkEnd w:id="2"/>
      <w:r>
        <w:t>os</w:t>
      </w:r>
      <w:r w:rsidRPr="00AA6996">
        <w:t xml:space="preserve"> </w:t>
      </w:r>
      <w:r>
        <w:t xml:space="preserve">administravimo komisiją </w:t>
      </w:r>
      <w:bookmarkEnd w:id="3"/>
      <w:r>
        <w:t>sudaro 8 nariai</w:t>
      </w:r>
      <w:r w:rsidR="00A973F4">
        <w:t>:</w:t>
      </w:r>
      <w:r>
        <w:t xml:space="preserve"> pirmininkas Zenonas Mačernius, nariai Andrius Augustis, Gintaras Baškys, Vytautas Barkauskas, Joana Miliauskienė, </w:t>
      </w:r>
      <w:r w:rsidR="000F0874">
        <w:t xml:space="preserve">Martynas Puidokas, </w:t>
      </w:r>
      <w:r>
        <w:t>Egidijus Ūksas, Vytautas Vaičikauskas.</w:t>
      </w:r>
      <w:r w:rsidR="00DF2F2E" w:rsidRPr="00DF2F2E">
        <w:t xml:space="preserve"> Programos administratorė – Sigita Vasiliauskienė.</w:t>
      </w:r>
      <w:r>
        <w:t xml:space="preserve"> </w:t>
      </w:r>
    </w:p>
    <w:p w14:paraId="77AFF29A" w14:textId="4BF7CB19" w:rsidR="00753CAC" w:rsidRPr="00654A71" w:rsidRDefault="00753CAC" w:rsidP="00654A71">
      <w:pPr>
        <w:spacing w:line="360" w:lineRule="auto"/>
        <w:ind w:firstLine="720"/>
        <w:jc w:val="both"/>
      </w:pPr>
      <w:r w:rsidRPr="005B0790">
        <w:t>20</w:t>
      </w:r>
      <w:r>
        <w:t>2</w:t>
      </w:r>
      <w:r w:rsidR="00495D6A">
        <w:t>2</w:t>
      </w:r>
      <w:r w:rsidRPr="005B0790">
        <w:t xml:space="preserve"> metais įvyko </w:t>
      </w:r>
      <w:r w:rsidR="0003219A">
        <w:t>šeši</w:t>
      </w:r>
      <w:r w:rsidRPr="005B0790">
        <w:t xml:space="preserve"> </w:t>
      </w:r>
      <w:r>
        <w:t>S</w:t>
      </w:r>
      <w:r w:rsidRPr="005B0790">
        <w:t>mulkių</w:t>
      </w:r>
      <w:r>
        <w:t>jų</w:t>
      </w:r>
      <w:r w:rsidRPr="005B0790">
        <w:t xml:space="preserve"> ir vidutinių ūkių plėtros programos administravimo komisijos posėdžiai</w:t>
      </w:r>
      <w:r w:rsidR="00D16021" w:rsidRPr="00795550">
        <w:t>.</w:t>
      </w:r>
    </w:p>
    <w:p w14:paraId="2699C8AD" w14:textId="46CE14F5" w:rsidR="00DF148C" w:rsidRDefault="00DF148C" w:rsidP="00DF148C">
      <w:pPr>
        <w:spacing w:line="360" w:lineRule="auto"/>
        <w:ind w:firstLine="720"/>
        <w:jc w:val="both"/>
      </w:pPr>
      <w:r w:rsidRPr="00A27629">
        <w:t>Iš 202</w:t>
      </w:r>
      <w:r w:rsidR="0003219A">
        <w:t>2</w:t>
      </w:r>
      <w:r w:rsidRPr="00A27629">
        <w:t xml:space="preserve"> m. biudžeto Kelmės rajono savivaldybės taryba šiai programai įgyvendinti</w:t>
      </w:r>
      <w:r>
        <w:t xml:space="preserve"> </w:t>
      </w:r>
      <w:r w:rsidRPr="00A27629">
        <w:t xml:space="preserve">skyrė </w:t>
      </w:r>
      <w:r w:rsidR="0003219A">
        <w:t>22</w:t>
      </w:r>
      <w:r w:rsidRPr="00A27629">
        <w:t> </w:t>
      </w:r>
      <w:r w:rsidR="0003219A">
        <w:t>0</w:t>
      </w:r>
      <w:r w:rsidRPr="00A27629">
        <w:t xml:space="preserve">00 Eur. Visos </w:t>
      </w:r>
      <w:r w:rsidRPr="00DF2F2E">
        <w:t xml:space="preserve">Smulkiųjų ir vidutinių ūkių plėtros </w:t>
      </w:r>
      <w:r w:rsidRPr="00A27629">
        <w:t>programai skirtos lėšos buvo panaudotos.</w:t>
      </w:r>
    </w:p>
    <w:p w14:paraId="33FAF349" w14:textId="77777777" w:rsidR="00753CAC" w:rsidRDefault="00753CAC" w:rsidP="00753CAC">
      <w:pPr>
        <w:spacing w:line="360" w:lineRule="auto"/>
        <w:jc w:val="center"/>
      </w:pPr>
      <w:r w:rsidRPr="00596AAB">
        <w:rPr>
          <w:noProof/>
        </w:rPr>
        <w:drawing>
          <wp:inline distT="0" distB="0" distL="0" distR="0" wp14:anchorId="13B224A0" wp14:editId="21A7969B">
            <wp:extent cx="4935220" cy="2433100"/>
            <wp:effectExtent l="0" t="0" r="17780" b="57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05EC4E" w14:textId="13244894" w:rsidR="00753CAC" w:rsidRPr="001367D2" w:rsidRDefault="00753CAC" w:rsidP="001367D2">
      <w:pPr>
        <w:spacing w:after="120"/>
        <w:jc w:val="center"/>
        <w:rPr>
          <w:b/>
          <w:i/>
          <w:sz w:val="22"/>
          <w:szCs w:val="22"/>
        </w:rPr>
      </w:pPr>
      <w:r w:rsidRPr="00795550">
        <w:t>1 diagrama.</w:t>
      </w:r>
      <w:r>
        <w:t xml:space="preserve"> </w:t>
      </w:r>
      <w:r w:rsidRPr="00C26676">
        <w:rPr>
          <w:b/>
          <w:i/>
          <w:sz w:val="22"/>
          <w:szCs w:val="22"/>
        </w:rPr>
        <w:t>Lėšų pokytis 201</w:t>
      </w:r>
      <w:r w:rsidR="0003219A">
        <w:rPr>
          <w:b/>
          <w:i/>
          <w:sz w:val="22"/>
          <w:szCs w:val="22"/>
        </w:rPr>
        <w:t>8</w:t>
      </w:r>
      <w:r>
        <w:rPr>
          <w:b/>
          <w:i/>
          <w:sz w:val="22"/>
          <w:szCs w:val="22"/>
        </w:rPr>
        <w:t>–</w:t>
      </w:r>
      <w:r w:rsidRPr="00C26676">
        <w:rPr>
          <w:b/>
          <w:i/>
          <w:sz w:val="22"/>
          <w:szCs w:val="22"/>
        </w:rPr>
        <w:t>20</w:t>
      </w:r>
      <w:r>
        <w:rPr>
          <w:b/>
          <w:i/>
          <w:sz w:val="22"/>
          <w:szCs w:val="22"/>
        </w:rPr>
        <w:t>2</w:t>
      </w:r>
      <w:r w:rsidR="0003219A">
        <w:rPr>
          <w:b/>
          <w:i/>
          <w:sz w:val="22"/>
          <w:szCs w:val="22"/>
        </w:rPr>
        <w:t>2</w:t>
      </w:r>
      <w:r w:rsidRPr="00C26676">
        <w:rPr>
          <w:b/>
          <w:i/>
          <w:sz w:val="22"/>
          <w:szCs w:val="22"/>
        </w:rPr>
        <w:t xml:space="preserve"> m.</w:t>
      </w:r>
    </w:p>
    <w:p w14:paraId="208EEB89" w14:textId="1E4149AF" w:rsidR="00DF148C" w:rsidRPr="00A27629" w:rsidRDefault="00DF148C" w:rsidP="00DF148C">
      <w:pPr>
        <w:spacing w:line="360" w:lineRule="auto"/>
        <w:ind w:firstLine="720"/>
        <w:jc w:val="both"/>
      </w:pPr>
      <w:r w:rsidRPr="00A27629">
        <w:lastRenderedPageBreak/>
        <w:t xml:space="preserve">Smulkiųjų ir vidutinių ūkių plėtros programos paraiškos buvo priimamos balandžio mėnesį. Priimta </w:t>
      </w:r>
      <w:r w:rsidR="00D25B57">
        <w:t>20</w:t>
      </w:r>
      <w:r w:rsidRPr="00A27629">
        <w:t xml:space="preserve"> paraiškų, administruota 1</w:t>
      </w:r>
      <w:r w:rsidR="00D25B57">
        <w:t>8</w:t>
      </w:r>
      <w:r w:rsidRPr="00A27629">
        <w:t xml:space="preserve"> paraiškų. Smulkiųjų ir vidutinių ūkių plėtros programos administravimo komisijos sprendimu dviem pareiškėjams finansavimas neskirtas. </w:t>
      </w:r>
    </w:p>
    <w:p w14:paraId="1D40A21B" w14:textId="77777777" w:rsidR="00DF2F2E" w:rsidRPr="00A27629" w:rsidRDefault="00DF2F2E" w:rsidP="00DF2F2E">
      <w:pPr>
        <w:spacing w:line="360" w:lineRule="auto"/>
        <w:ind w:firstLine="720"/>
        <w:jc w:val="both"/>
      </w:pPr>
    </w:p>
    <w:p w14:paraId="115F4266" w14:textId="397D9B71" w:rsidR="00A27629" w:rsidRPr="00A27629" w:rsidRDefault="00A27629" w:rsidP="00795550">
      <w:pPr>
        <w:spacing w:line="360" w:lineRule="auto"/>
        <w:ind w:firstLine="720"/>
        <w:jc w:val="right"/>
        <w:rPr>
          <w:b/>
          <w:i/>
        </w:rPr>
      </w:pPr>
      <w:r w:rsidRPr="00795550">
        <w:rPr>
          <w:bCs/>
          <w:iCs/>
        </w:rPr>
        <w:t>Lentelė.</w:t>
      </w:r>
      <w:r w:rsidRPr="00A27629">
        <w:rPr>
          <w:b/>
          <w:i/>
        </w:rPr>
        <w:t xml:space="preserve"> Paraiškų priėmimas 201</w:t>
      </w:r>
      <w:r w:rsidR="00D25B57">
        <w:rPr>
          <w:b/>
          <w:i/>
        </w:rPr>
        <w:t>8</w:t>
      </w:r>
      <w:r w:rsidRPr="00A27629">
        <w:rPr>
          <w:b/>
          <w:i/>
        </w:rPr>
        <w:t>–202</w:t>
      </w:r>
      <w:r w:rsidR="00D25B57">
        <w:rPr>
          <w:b/>
          <w:i/>
        </w:rPr>
        <w:t>2</w:t>
      </w:r>
      <w:r w:rsidRPr="00A27629">
        <w:rPr>
          <w:b/>
          <w:i/>
        </w:rPr>
        <w:t xml:space="preserve">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3027"/>
        <w:gridCol w:w="3600"/>
      </w:tblGrid>
      <w:tr w:rsidR="00A27629" w:rsidRPr="00A27629" w14:paraId="1E51AD83" w14:textId="77777777" w:rsidTr="00086FB3">
        <w:trPr>
          <w:trHeight w:val="567"/>
          <w:jc w:val="center"/>
        </w:trPr>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0E8302D2" w14:textId="77777777" w:rsidR="00A27629" w:rsidRPr="00A27629" w:rsidRDefault="00A27629" w:rsidP="00086FB3">
            <w:pPr>
              <w:spacing w:line="360" w:lineRule="auto"/>
              <w:jc w:val="center"/>
              <w:rPr>
                <w:b/>
              </w:rPr>
            </w:pPr>
            <w:r w:rsidRPr="00A27629">
              <w:rPr>
                <w:b/>
              </w:rPr>
              <w:t>Metai</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530FFBDE" w14:textId="77777777" w:rsidR="00A27629" w:rsidRPr="00A27629" w:rsidRDefault="00A27629" w:rsidP="00086FB3">
            <w:pPr>
              <w:spacing w:line="360" w:lineRule="auto"/>
              <w:jc w:val="center"/>
              <w:rPr>
                <w:b/>
              </w:rPr>
            </w:pPr>
            <w:r w:rsidRPr="00A27629">
              <w:rPr>
                <w:b/>
              </w:rPr>
              <w:t>Paraiškų skaičius</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73E5BBA" w14:textId="77777777" w:rsidR="00A27629" w:rsidRPr="00A27629" w:rsidRDefault="00A27629" w:rsidP="00086FB3">
            <w:pPr>
              <w:spacing w:line="360" w:lineRule="auto"/>
              <w:jc w:val="center"/>
              <w:rPr>
                <w:b/>
              </w:rPr>
            </w:pPr>
            <w:r w:rsidRPr="00A27629">
              <w:rPr>
                <w:b/>
              </w:rPr>
              <w:t>Skirta suma, Eur</w:t>
            </w:r>
          </w:p>
        </w:tc>
      </w:tr>
      <w:tr w:rsidR="00D25B57" w:rsidRPr="00A27629" w14:paraId="16CD2607" w14:textId="77777777" w:rsidTr="008D01DF">
        <w:trPr>
          <w:trHeight w:val="387"/>
          <w:jc w:val="center"/>
        </w:trPr>
        <w:tc>
          <w:tcPr>
            <w:tcW w:w="3335" w:type="dxa"/>
            <w:tcBorders>
              <w:top w:val="single" w:sz="4" w:space="0" w:color="auto"/>
              <w:left w:val="single" w:sz="4" w:space="0" w:color="auto"/>
              <w:bottom w:val="single" w:sz="4" w:space="0" w:color="auto"/>
              <w:right w:val="single" w:sz="4" w:space="0" w:color="auto"/>
            </w:tcBorders>
            <w:shd w:val="clear" w:color="auto" w:fill="auto"/>
          </w:tcPr>
          <w:p w14:paraId="3E7A443F" w14:textId="18928453" w:rsidR="00D25B57" w:rsidRPr="00A27629" w:rsidRDefault="00D25B57" w:rsidP="00D25B57">
            <w:pPr>
              <w:spacing w:line="360" w:lineRule="auto"/>
              <w:jc w:val="center"/>
            </w:pPr>
            <w:r w:rsidRPr="00DF6477">
              <w:t>2018 m.</w:t>
            </w:r>
          </w:p>
        </w:tc>
        <w:tc>
          <w:tcPr>
            <w:tcW w:w="3027" w:type="dxa"/>
            <w:tcBorders>
              <w:top w:val="single" w:sz="4" w:space="0" w:color="auto"/>
              <w:left w:val="single" w:sz="4" w:space="0" w:color="auto"/>
              <w:bottom w:val="single" w:sz="4" w:space="0" w:color="auto"/>
              <w:right w:val="single" w:sz="4" w:space="0" w:color="auto"/>
            </w:tcBorders>
            <w:shd w:val="clear" w:color="auto" w:fill="auto"/>
          </w:tcPr>
          <w:p w14:paraId="7398ED90" w14:textId="1FDC99D6" w:rsidR="00D25B57" w:rsidRPr="00A27629" w:rsidRDefault="00D25B57" w:rsidP="00D25B57">
            <w:pPr>
              <w:spacing w:line="360" w:lineRule="auto"/>
              <w:jc w:val="center"/>
            </w:pPr>
            <w:r w:rsidRPr="00DF6477">
              <w:t>34</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CDEB4DB" w14:textId="2AB6C5E0" w:rsidR="00D25B57" w:rsidRPr="00A27629" w:rsidRDefault="00D25B57" w:rsidP="00D25B57">
            <w:pPr>
              <w:spacing w:line="360" w:lineRule="auto"/>
              <w:jc w:val="center"/>
            </w:pPr>
            <w:r w:rsidRPr="00DF6477">
              <w:t>35 000</w:t>
            </w:r>
          </w:p>
        </w:tc>
      </w:tr>
      <w:tr w:rsidR="00D25B57" w:rsidRPr="00A27629" w14:paraId="406DFC69" w14:textId="77777777" w:rsidTr="008D01DF">
        <w:trPr>
          <w:trHeight w:val="387"/>
          <w:jc w:val="center"/>
        </w:trPr>
        <w:tc>
          <w:tcPr>
            <w:tcW w:w="3335" w:type="dxa"/>
            <w:tcBorders>
              <w:top w:val="single" w:sz="4" w:space="0" w:color="auto"/>
              <w:left w:val="single" w:sz="4" w:space="0" w:color="auto"/>
              <w:bottom w:val="single" w:sz="4" w:space="0" w:color="auto"/>
              <w:right w:val="single" w:sz="4" w:space="0" w:color="auto"/>
            </w:tcBorders>
            <w:shd w:val="clear" w:color="auto" w:fill="auto"/>
          </w:tcPr>
          <w:p w14:paraId="5738A6AB" w14:textId="40D1EE21" w:rsidR="00D25B57" w:rsidRPr="00A27629" w:rsidRDefault="00D25B57" w:rsidP="00D25B57">
            <w:pPr>
              <w:spacing w:line="360" w:lineRule="auto"/>
              <w:jc w:val="center"/>
            </w:pPr>
            <w:r w:rsidRPr="00DF6477">
              <w:t>2019 m.</w:t>
            </w:r>
          </w:p>
        </w:tc>
        <w:tc>
          <w:tcPr>
            <w:tcW w:w="3027" w:type="dxa"/>
            <w:tcBorders>
              <w:top w:val="single" w:sz="4" w:space="0" w:color="auto"/>
              <w:left w:val="single" w:sz="4" w:space="0" w:color="auto"/>
              <w:bottom w:val="single" w:sz="4" w:space="0" w:color="auto"/>
              <w:right w:val="single" w:sz="4" w:space="0" w:color="auto"/>
            </w:tcBorders>
            <w:shd w:val="clear" w:color="auto" w:fill="auto"/>
          </w:tcPr>
          <w:p w14:paraId="335EDCF1" w14:textId="50A933F7" w:rsidR="00D25B57" w:rsidRPr="00A27629" w:rsidRDefault="00D25B57" w:rsidP="00D25B57">
            <w:pPr>
              <w:spacing w:line="360" w:lineRule="auto"/>
              <w:jc w:val="center"/>
            </w:pPr>
            <w:r w:rsidRPr="00DF6477">
              <w:t>13</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94ED5D4" w14:textId="063B6B9E" w:rsidR="00D25B57" w:rsidRPr="00A27629" w:rsidRDefault="00D25B57" w:rsidP="00D25B57">
            <w:pPr>
              <w:spacing w:line="360" w:lineRule="auto"/>
              <w:jc w:val="center"/>
            </w:pPr>
            <w:r w:rsidRPr="00DF6477">
              <w:t>8 000</w:t>
            </w:r>
          </w:p>
        </w:tc>
      </w:tr>
      <w:tr w:rsidR="00D25B57" w:rsidRPr="00A27629" w14:paraId="3C0C9AAB" w14:textId="77777777" w:rsidTr="008D01DF">
        <w:trPr>
          <w:trHeight w:val="387"/>
          <w:jc w:val="center"/>
        </w:trPr>
        <w:tc>
          <w:tcPr>
            <w:tcW w:w="3335" w:type="dxa"/>
            <w:tcBorders>
              <w:top w:val="single" w:sz="4" w:space="0" w:color="auto"/>
              <w:left w:val="single" w:sz="4" w:space="0" w:color="auto"/>
              <w:bottom w:val="single" w:sz="4" w:space="0" w:color="auto"/>
              <w:right w:val="single" w:sz="4" w:space="0" w:color="auto"/>
            </w:tcBorders>
            <w:shd w:val="clear" w:color="auto" w:fill="auto"/>
          </w:tcPr>
          <w:p w14:paraId="56790C2E" w14:textId="309C3A8E" w:rsidR="00D25B57" w:rsidRPr="00A27629" w:rsidRDefault="00D25B57" w:rsidP="00D25B57">
            <w:pPr>
              <w:spacing w:line="360" w:lineRule="auto"/>
              <w:jc w:val="center"/>
            </w:pPr>
            <w:r w:rsidRPr="00DF6477">
              <w:t>2020 m.</w:t>
            </w:r>
          </w:p>
        </w:tc>
        <w:tc>
          <w:tcPr>
            <w:tcW w:w="3027" w:type="dxa"/>
            <w:tcBorders>
              <w:top w:val="single" w:sz="4" w:space="0" w:color="auto"/>
              <w:left w:val="single" w:sz="4" w:space="0" w:color="auto"/>
              <w:bottom w:val="single" w:sz="4" w:space="0" w:color="auto"/>
              <w:right w:val="single" w:sz="4" w:space="0" w:color="auto"/>
            </w:tcBorders>
            <w:shd w:val="clear" w:color="auto" w:fill="auto"/>
          </w:tcPr>
          <w:p w14:paraId="7CD517D9" w14:textId="747F2F3A" w:rsidR="00D25B57" w:rsidRPr="00A27629" w:rsidRDefault="00D25B57" w:rsidP="00D25B57">
            <w:pPr>
              <w:spacing w:line="360" w:lineRule="auto"/>
              <w:jc w:val="center"/>
            </w:pPr>
            <w:r w:rsidRPr="00DF6477">
              <w:t>16</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600E98E" w14:textId="4E43B583" w:rsidR="00D25B57" w:rsidRPr="00A27629" w:rsidRDefault="00D25B57" w:rsidP="00D25B57">
            <w:pPr>
              <w:spacing w:line="360" w:lineRule="auto"/>
              <w:jc w:val="center"/>
            </w:pPr>
            <w:r w:rsidRPr="00DF6477">
              <w:t>10 800</w:t>
            </w:r>
          </w:p>
        </w:tc>
      </w:tr>
      <w:tr w:rsidR="00D25B57" w:rsidRPr="00A27629" w14:paraId="67CCD931" w14:textId="77777777" w:rsidTr="008D01DF">
        <w:trPr>
          <w:trHeight w:val="387"/>
          <w:jc w:val="center"/>
        </w:trPr>
        <w:tc>
          <w:tcPr>
            <w:tcW w:w="3335" w:type="dxa"/>
            <w:tcBorders>
              <w:top w:val="single" w:sz="4" w:space="0" w:color="auto"/>
              <w:left w:val="single" w:sz="4" w:space="0" w:color="auto"/>
              <w:bottom w:val="single" w:sz="4" w:space="0" w:color="auto"/>
              <w:right w:val="single" w:sz="4" w:space="0" w:color="auto"/>
            </w:tcBorders>
            <w:shd w:val="clear" w:color="auto" w:fill="auto"/>
          </w:tcPr>
          <w:p w14:paraId="4A9660CC" w14:textId="16973CBB" w:rsidR="00D25B57" w:rsidRPr="00A27629" w:rsidRDefault="00D25B57" w:rsidP="00D25B57">
            <w:pPr>
              <w:spacing w:line="360" w:lineRule="auto"/>
              <w:jc w:val="center"/>
            </w:pPr>
            <w:r w:rsidRPr="00DF6477">
              <w:t>2021 m.</w:t>
            </w:r>
          </w:p>
        </w:tc>
        <w:tc>
          <w:tcPr>
            <w:tcW w:w="3027" w:type="dxa"/>
            <w:tcBorders>
              <w:top w:val="single" w:sz="4" w:space="0" w:color="auto"/>
              <w:left w:val="single" w:sz="4" w:space="0" w:color="auto"/>
              <w:bottom w:val="single" w:sz="4" w:space="0" w:color="auto"/>
              <w:right w:val="single" w:sz="4" w:space="0" w:color="auto"/>
            </w:tcBorders>
            <w:shd w:val="clear" w:color="auto" w:fill="auto"/>
          </w:tcPr>
          <w:p w14:paraId="060C4150" w14:textId="4301991E" w:rsidR="00D25B57" w:rsidRPr="00A27629" w:rsidRDefault="00D25B57" w:rsidP="00D25B57">
            <w:pPr>
              <w:spacing w:line="360" w:lineRule="auto"/>
              <w:jc w:val="center"/>
            </w:pPr>
            <w:r w:rsidRPr="00DF6477">
              <w:t>17</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F324D51" w14:textId="2F5BDCCE" w:rsidR="00D25B57" w:rsidRPr="00A27629" w:rsidRDefault="00D25B57" w:rsidP="00D25B57">
            <w:pPr>
              <w:spacing w:line="360" w:lineRule="auto"/>
              <w:jc w:val="center"/>
            </w:pPr>
            <w:r w:rsidRPr="00DF6477">
              <w:t>10 800</w:t>
            </w:r>
          </w:p>
        </w:tc>
      </w:tr>
      <w:tr w:rsidR="00A27629" w:rsidRPr="00A27629" w14:paraId="14784D0C" w14:textId="77777777" w:rsidTr="00086FB3">
        <w:trPr>
          <w:trHeight w:val="387"/>
          <w:jc w:val="center"/>
        </w:trPr>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38B5128E" w14:textId="5DAF0370" w:rsidR="00A27629" w:rsidRPr="00A27629" w:rsidRDefault="00D25B57" w:rsidP="00086FB3">
            <w:pPr>
              <w:spacing w:line="360" w:lineRule="auto"/>
              <w:jc w:val="center"/>
            </w:pPr>
            <w:r>
              <w:t>2022 m.</w:t>
            </w:r>
          </w:p>
        </w:tc>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15959EB1" w14:textId="5D576D48" w:rsidR="00A27629" w:rsidRPr="00A27629" w:rsidRDefault="00D25B57" w:rsidP="00086FB3">
            <w:pPr>
              <w:spacing w:line="360" w:lineRule="auto"/>
              <w:jc w:val="center"/>
            </w:pPr>
            <w:r>
              <w:t>20</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7F59C42" w14:textId="15E468BD" w:rsidR="00A27629" w:rsidRPr="00A27629" w:rsidRDefault="00D25B57" w:rsidP="00086FB3">
            <w:pPr>
              <w:spacing w:line="360" w:lineRule="auto"/>
              <w:jc w:val="center"/>
            </w:pPr>
            <w:r>
              <w:t>22 000</w:t>
            </w:r>
          </w:p>
        </w:tc>
      </w:tr>
    </w:tbl>
    <w:p w14:paraId="6CCF18F4" w14:textId="77777777" w:rsidR="00A27629" w:rsidRPr="00A27629" w:rsidRDefault="00A27629" w:rsidP="00A27629">
      <w:pPr>
        <w:spacing w:line="360" w:lineRule="auto"/>
        <w:jc w:val="both"/>
      </w:pPr>
    </w:p>
    <w:p w14:paraId="2A1F0C1B" w14:textId="57BA9280" w:rsidR="00A27629" w:rsidRDefault="00A27629" w:rsidP="00DF2F2E">
      <w:pPr>
        <w:spacing w:line="360" w:lineRule="auto"/>
        <w:ind w:firstLine="720"/>
        <w:jc w:val="both"/>
      </w:pPr>
      <w:r w:rsidRPr="00A27629">
        <w:t xml:space="preserve">Paraiškų administravimas vyko nuo birželio </w:t>
      </w:r>
      <w:r w:rsidR="00A973F4">
        <w:t xml:space="preserve">mėnesio </w:t>
      </w:r>
      <w:r w:rsidRPr="00A27629">
        <w:t xml:space="preserve">iki spalio mėnesio. Smulkiesiems ir vidutiniams ūkiams pagal pateiktus prekių įsigijimo ir apmokėjimo dokumentus buvo išmokėta </w:t>
      </w:r>
      <w:r w:rsidR="002738E3">
        <w:t>2</w:t>
      </w:r>
      <w:r w:rsidRPr="00A27629">
        <w:t>0 </w:t>
      </w:r>
      <w:r w:rsidR="002738E3">
        <w:t>900</w:t>
      </w:r>
      <w:r w:rsidRPr="00A27629">
        <w:t xml:space="preserve"> Eur programos lėšų. Konkursui „Metų ūkis“ organizuoti panaudota </w:t>
      </w:r>
      <w:r w:rsidR="002738E3">
        <w:t>1</w:t>
      </w:r>
      <w:r w:rsidR="00A973F4">
        <w:t> </w:t>
      </w:r>
      <w:r w:rsidR="002738E3">
        <w:t>100</w:t>
      </w:r>
      <w:r w:rsidRPr="00A27629">
        <w:t xml:space="preserve"> Eur programos lėšų.</w:t>
      </w:r>
    </w:p>
    <w:p w14:paraId="524479B3" w14:textId="51C61CAD" w:rsidR="00BD764C" w:rsidRDefault="00BD764C" w:rsidP="00BD764C">
      <w:pPr>
        <w:spacing w:line="360" w:lineRule="auto"/>
        <w:ind w:firstLine="720"/>
        <w:jc w:val="both"/>
      </w:pPr>
      <w:r w:rsidRPr="006B28E9">
        <w:t>Smulkiųjų ir vidutinių ūkių plėtros programos paraišk</w:t>
      </w:r>
      <w:r>
        <w:t>as</w:t>
      </w:r>
      <w:r w:rsidRPr="006B28E9">
        <w:t xml:space="preserve"> prioritetiniams žemės ūkio verslo projektams </w:t>
      </w:r>
      <w:r>
        <w:t xml:space="preserve">iš dalies </w:t>
      </w:r>
      <w:r w:rsidRPr="006B28E9">
        <w:t>finansuoti teikė Kelmės apylinkių, Kražių</w:t>
      </w:r>
      <w:r>
        <w:t xml:space="preserve">, </w:t>
      </w:r>
      <w:r w:rsidR="007B4606">
        <w:t>Kukečių</w:t>
      </w:r>
      <w:r w:rsidR="0067328B">
        <w:t>,</w:t>
      </w:r>
      <w:r w:rsidR="007B4606">
        <w:t xml:space="preserve"> </w:t>
      </w:r>
      <w:r w:rsidRPr="006B28E9">
        <w:t xml:space="preserve">Liolių, Šaukėnų, </w:t>
      </w:r>
      <w:r w:rsidR="007B4606">
        <w:t>Pakražančio</w:t>
      </w:r>
      <w:r>
        <w:t xml:space="preserve"> ir </w:t>
      </w:r>
      <w:r w:rsidRPr="006B28E9">
        <w:t>Užvenčio seniūnijų žemdirbiai</w:t>
      </w:r>
      <w:r>
        <w:t xml:space="preserve">. </w:t>
      </w:r>
    </w:p>
    <w:p w14:paraId="74797884" w14:textId="77777777" w:rsidR="00DF148C" w:rsidRPr="00DF148C" w:rsidRDefault="00DF148C" w:rsidP="00DF148C">
      <w:pPr>
        <w:spacing w:after="120"/>
        <w:rPr>
          <w:bCs/>
          <w:iCs/>
        </w:rPr>
      </w:pPr>
    </w:p>
    <w:p w14:paraId="73115B35" w14:textId="77777777" w:rsidR="00DF148C" w:rsidRDefault="00DF148C" w:rsidP="00DF148C">
      <w:pPr>
        <w:spacing w:line="360" w:lineRule="auto"/>
        <w:jc w:val="center"/>
      </w:pPr>
      <w:r>
        <w:rPr>
          <w:noProof/>
        </w:rPr>
        <w:drawing>
          <wp:inline distT="0" distB="0" distL="0" distR="0" wp14:anchorId="1A2A2772" wp14:editId="1CFFEFCE">
            <wp:extent cx="5836258" cy="2921635"/>
            <wp:effectExtent l="0" t="0" r="12700" b="1206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E4F8CF" w14:textId="131AAE58" w:rsidR="00DF148C" w:rsidRDefault="00DF148C" w:rsidP="00DF148C">
      <w:pPr>
        <w:spacing w:after="120"/>
        <w:jc w:val="center"/>
        <w:rPr>
          <w:b/>
          <w:i/>
          <w:sz w:val="22"/>
          <w:szCs w:val="22"/>
        </w:rPr>
      </w:pPr>
      <w:r>
        <w:t>2</w:t>
      </w:r>
      <w:r w:rsidRPr="00086FB3">
        <w:t xml:space="preserve"> diagrama</w:t>
      </w:r>
      <w:r w:rsidRPr="005869E4">
        <w:t>.</w:t>
      </w:r>
      <w:r w:rsidRPr="005869E4">
        <w:rPr>
          <w:i/>
          <w:iCs/>
        </w:rPr>
        <w:t xml:space="preserve"> </w:t>
      </w:r>
      <w:r w:rsidRPr="005869E4">
        <w:rPr>
          <w:b/>
          <w:i/>
          <w:sz w:val="22"/>
          <w:szCs w:val="22"/>
        </w:rPr>
        <w:t>Administruotų seniūnijų paraiškų skaičius</w:t>
      </w:r>
    </w:p>
    <w:p w14:paraId="71F37DCB" w14:textId="27FDBA72" w:rsidR="00DF148C" w:rsidRDefault="00DF148C" w:rsidP="00DF2F2E">
      <w:pPr>
        <w:spacing w:line="360" w:lineRule="auto"/>
        <w:ind w:firstLine="720"/>
        <w:jc w:val="both"/>
      </w:pPr>
    </w:p>
    <w:p w14:paraId="4BF390D7" w14:textId="68C97F20" w:rsidR="00BD764C" w:rsidRDefault="00BD764C" w:rsidP="00BD764C">
      <w:pPr>
        <w:spacing w:line="360" w:lineRule="auto"/>
        <w:ind w:firstLine="720"/>
        <w:jc w:val="both"/>
      </w:pPr>
      <w:r>
        <w:lastRenderedPageBreak/>
        <w:t>Programos lėšų įsisavinimo intervalas 202</w:t>
      </w:r>
      <w:r w:rsidR="00494EB1">
        <w:t>2</w:t>
      </w:r>
      <w:r>
        <w:t xml:space="preserve"> metais buvo nuo </w:t>
      </w:r>
      <w:r w:rsidR="00494EB1">
        <w:t>1</w:t>
      </w:r>
      <w:r w:rsidR="00A973F4">
        <w:t> </w:t>
      </w:r>
      <w:r w:rsidR="00494EB1">
        <w:t>030</w:t>
      </w:r>
      <w:r>
        <w:t xml:space="preserve"> Eur iki </w:t>
      </w:r>
      <w:r w:rsidR="00494EB1">
        <w:t>1</w:t>
      </w:r>
      <w:r w:rsidR="00A973F4">
        <w:t> </w:t>
      </w:r>
      <w:r w:rsidR="00494EB1">
        <w:t>430</w:t>
      </w:r>
      <w:r>
        <w:t xml:space="preserve"> Eur, o vidutiniškai vienai paraiškai </w:t>
      </w:r>
      <w:r w:rsidRPr="005970D3">
        <w:t>prioritetiniams žemės ūkio verslo projektams iš dalies finansuoti</w:t>
      </w:r>
      <w:r>
        <w:t xml:space="preserve"> teko </w:t>
      </w:r>
      <w:r w:rsidR="00494EB1">
        <w:t>1</w:t>
      </w:r>
      <w:r w:rsidR="00A973F4">
        <w:t> </w:t>
      </w:r>
      <w:r w:rsidR="00494EB1">
        <w:t>161</w:t>
      </w:r>
      <w:r>
        <w:t> Eur.</w:t>
      </w:r>
    </w:p>
    <w:p w14:paraId="4BE668E7" w14:textId="77777777" w:rsidR="00BD764C" w:rsidRDefault="00BD764C" w:rsidP="00DF2F2E">
      <w:pPr>
        <w:spacing w:line="360" w:lineRule="auto"/>
        <w:ind w:firstLine="720"/>
        <w:jc w:val="both"/>
      </w:pPr>
    </w:p>
    <w:p w14:paraId="2D3D4EFC" w14:textId="45A851A8" w:rsidR="00753CAC" w:rsidRPr="00387B8C" w:rsidRDefault="00753CAC" w:rsidP="00753CAC">
      <w:pPr>
        <w:spacing w:after="120"/>
        <w:jc w:val="center"/>
        <w:rPr>
          <w:b/>
          <w:i/>
          <w:sz w:val="22"/>
          <w:szCs w:val="22"/>
        </w:rPr>
      </w:pPr>
      <w:r w:rsidRPr="00086FB3">
        <w:rPr>
          <w:noProof/>
          <w:highlight w:val="black"/>
        </w:rPr>
        <w:drawing>
          <wp:anchor distT="0" distB="0" distL="114300" distR="114300" simplePos="0" relativeHeight="251659264" behindDoc="0" locked="0" layoutInCell="1" allowOverlap="1" wp14:anchorId="41CA94C8" wp14:editId="09287991">
            <wp:simplePos x="0" y="0"/>
            <wp:positionH relativeFrom="column">
              <wp:posOffset>100965</wp:posOffset>
            </wp:positionH>
            <wp:positionV relativeFrom="paragraph">
              <wp:posOffset>0</wp:posOffset>
            </wp:positionV>
            <wp:extent cx="6120000" cy="3384000"/>
            <wp:effectExtent l="0" t="0" r="14605" b="6985"/>
            <wp:wrapSquare wrapText="bothSides"/>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F148C">
        <w:t>3</w:t>
      </w:r>
      <w:r w:rsidRPr="00086FB3">
        <w:t xml:space="preserve"> diagrama.</w:t>
      </w:r>
      <w:r>
        <w:t xml:space="preserve"> </w:t>
      </w:r>
      <w:r w:rsidR="00A973F4">
        <w:rPr>
          <w:b/>
          <w:i/>
          <w:sz w:val="22"/>
          <w:szCs w:val="22"/>
        </w:rPr>
        <w:t>S</w:t>
      </w:r>
      <w:r w:rsidR="00A973F4" w:rsidRPr="0068082C">
        <w:rPr>
          <w:b/>
          <w:i/>
          <w:sz w:val="22"/>
          <w:szCs w:val="22"/>
        </w:rPr>
        <w:t xml:space="preserve">eniūnijose </w:t>
      </w:r>
      <w:r w:rsidR="00A973F4">
        <w:rPr>
          <w:b/>
          <w:i/>
          <w:sz w:val="22"/>
          <w:szCs w:val="22"/>
        </w:rPr>
        <w:t>p</w:t>
      </w:r>
      <w:r w:rsidRPr="0068082C">
        <w:rPr>
          <w:b/>
          <w:i/>
          <w:sz w:val="22"/>
          <w:szCs w:val="22"/>
        </w:rPr>
        <w:t>anaudo</w:t>
      </w:r>
      <w:r w:rsidR="00A973F4">
        <w:rPr>
          <w:b/>
          <w:i/>
          <w:sz w:val="22"/>
          <w:szCs w:val="22"/>
        </w:rPr>
        <w:t>tų</w:t>
      </w:r>
      <w:r w:rsidRPr="0068082C">
        <w:rPr>
          <w:b/>
          <w:i/>
          <w:sz w:val="22"/>
          <w:szCs w:val="22"/>
        </w:rPr>
        <w:t xml:space="preserve"> </w:t>
      </w:r>
      <w:r w:rsidR="00A973F4">
        <w:rPr>
          <w:b/>
          <w:i/>
          <w:sz w:val="22"/>
          <w:szCs w:val="22"/>
        </w:rPr>
        <w:t>l</w:t>
      </w:r>
      <w:r w:rsidR="00A973F4" w:rsidRPr="0068082C">
        <w:rPr>
          <w:b/>
          <w:i/>
          <w:sz w:val="22"/>
          <w:szCs w:val="22"/>
        </w:rPr>
        <w:t xml:space="preserve">ėšų </w:t>
      </w:r>
      <w:r w:rsidR="00B03BE9" w:rsidRPr="0068082C">
        <w:rPr>
          <w:b/>
          <w:i/>
          <w:sz w:val="22"/>
          <w:szCs w:val="22"/>
        </w:rPr>
        <w:t>dydis</w:t>
      </w:r>
    </w:p>
    <w:p w14:paraId="0FC78566" w14:textId="77777777" w:rsidR="00BD764C" w:rsidRDefault="00BD764C" w:rsidP="000C00D5">
      <w:pPr>
        <w:spacing w:line="360" w:lineRule="auto"/>
        <w:ind w:firstLine="720"/>
        <w:jc w:val="both"/>
      </w:pPr>
    </w:p>
    <w:p w14:paraId="6BD8E905" w14:textId="029A4F62" w:rsidR="00DC6BC6" w:rsidRDefault="00753CAC" w:rsidP="000C00D5">
      <w:pPr>
        <w:spacing w:line="360" w:lineRule="auto"/>
        <w:ind w:firstLine="720"/>
        <w:jc w:val="both"/>
      </w:pPr>
      <w:r>
        <w:t>Iš dalies</w:t>
      </w:r>
      <w:r w:rsidRPr="00EC18DA">
        <w:t xml:space="preserve"> </w:t>
      </w:r>
      <w:r>
        <w:t>p</w:t>
      </w:r>
      <w:r w:rsidRPr="00EC18DA">
        <w:t>asinaudo</w:t>
      </w:r>
      <w:r>
        <w:t xml:space="preserve">ję </w:t>
      </w:r>
      <w:r w:rsidRPr="00EC18DA">
        <w:t>Smulkių</w:t>
      </w:r>
      <w:r>
        <w:t>jų</w:t>
      </w:r>
      <w:r w:rsidRPr="00EC18DA">
        <w:t xml:space="preserve"> ir vidutinių ūkių plėtros programos lėšomis, </w:t>
      </w:r>
      <w:r w:rsidRPr="009F27A3">
        <w:t>1</w:t>
      </w:r>
      <w:r w:rsidR="002D1CEC">
        <w:t>8</w:t>
      </w:r>
      <w:r w:rsidRPr="009F27A3">
        <w:t xml:space="preserve"> rajono žemdirbių </w:t>
      </w:r>
      <w:r w:rsidRPr="00EC18DA">
        <w:t>nu</w:t>
      </w:r>
      <w:r>
        <w:t>si</w:t>
      </w:r>
      <w:r w:rsidRPr="00EC18DA">
        <w:t>pirko</w:t>
      </w:r>
      <w:r>
        <w:t xml:space="preserve"> </w:t>
      </w:r>
      <w:r w:rsidR="00EC30B2">
        <w:t xml:space="preserve">3 </w:t>
      </w:r>
      <w:r w:rsidR="00EC30B2" w:rsidRPr="00EC30B2">
        <w:t>grūdų sėjamą</w:t>
      </w:r>
      <w:r w:rsidR="00EC30B2">
        <w:t>sias,</w:t>
      </w:r>
      <w:r w:rsidR="00276D87">
        <w:t xml:space="preserve"> </w:t>
      </w:r>
      <w:r>
        <w:t xml:space="preserve">2 </w:t>
      </w:r>
      <w:r w:rsidRPr="00EC18DA">
        <w:t>traktori</w:t>
      </w:r>
      <w:r>
        <w:t>us</w:t>
      </w:r>
      <w:r w:rsidRPr="00EC18DA">
        <w:t>,</w:t>
      </w:r>
      <w:r>
        <w:t xml:space="preserve"> </w:t>
      </w:r>
      <w:r w:rsidR="002D1CEC">
        <w:t xml:space="preserve">2 </w:t>
      </w:r>
      <w:r w:rsidR="006E556C">
        <w:t>traktoriaus priekab</w:t>
      </w:r>
      <w:r w:rsidR="002D1CEC">
        <w:t>as</w:t>
      </w:r>
      <w:r w:rsidR="006E556C">
        <w:t>,</w:t>
      </w:r>
      <w:r w:rsidR="002D1CEC">
        <w:t xml:space="preserve"> </w:t>
      </w:r>
      <w:r w:rsidR="00276D87" w:rsidRPr="00276D87">
        <w:t>2 diskinius skutikus</w:t>
      </w:r>
      <w:r w:rsidR="00276D87">
        <w:t>,</w:t>
      </w:r>
      <w:r w:rsidR="00276D87" w:rsidRPr="00276D87">
        <w:t xml:space="preserve"> </w:t>
      </w:r>
      <w:r w:rsidR="002D1CEC" w:rsidRPr="002D1CEC">
        <w:t>2 kultivatorius</w:t>
      </w:r>
      <w:r w:rsidR="00EC30B2">
        <w:t xml:space="preserve">, 2 </w:t>
      </w:r>
      <w:r w:rsidR="00EC30B2" w:rsidRPr="00EC30B2">
        <w:t>purkštuv</w:t>
      </w:r>
      <w:r w:rsidR="00EC30B2">
        <w:t>us,</w:t>
      </w:r>
      <w:r w:rsidR="006E556C">
        <w:t xml:space="preserve"> </w:t>
      </w:r>
      <w:r w:rsidR="00EC30B2">
        <w:t>2</w:t>
      </w:r>
      <w:r w:rsidR="00EC30B2" w:rsidRPr="00EC30B2">
        <w:t xml:space="preserve"> šienapjov</w:t>
      </w:r>
      <w:r w:rsidR="00EC30B2">
        <w:t xml:space="preserve">es, </w:t>
      </w:r>
      <w:r w:rsidR="006E556C">
        <w:t>plūg</w:t>
      </w:r>
      <w:r w:rsidR="00EC30B2">
        <w:t>ą</w:t>
      </w:r>
      <w:r w:rsidR="006E556C">
        <w:t>,</w:t>
      </w:r>
      <w:r>
        <w:t xml:space="preserve"> </w:t>
      </w:r>
      <w:r w:rsidR="00EC30B2">
        <w:t>krautuvą, žolės vartytuvą, bulvių sodinamąj</w:t>
      </w:r>
      <w:r w:rsidR="00A973F4">
        <w:t>ą</w:t>
      </w:r>
      <w:r w:rsidR="00A3083F">
        <w:t xml:space="preserve"> ir statybin</w:t>
      </w:r>
      <w:r w:rsidR="00086FB3">
        <w:t>ių</w:t>
      </w:r>
      <w:r w:rsidR="00A3083F">
        <w:t xml:space="preserve"> medžiag</w:t>
      </w:r>
      <w:r w:rsidR="00086FB3">
        <w:t>ų</w:t>
      </w:r>
      <w:r w:rsidR="000C00D5">
        <w:t>.</w:t>
      </w:r>
    </w:p>
    <w:p w14:paraId="35A1C829" w14:textId="2EABB1DF" w:rsidR="00175CD8" w:rsidRPr="00753CAC" w:rsidRDefault="00175CD8" w:rsidP="00BD764C">
      <w:pPr>
        <w:spacing w:line="360" w:lineRule="auto"/>
        <w:jc w:val="center"/>
      </w:pPr>
      <w:r>
        <w:t>_______________________</w:t>
      </w:r>
    </w:p>
    <w:sectPr w:rsidR="00175CD8" w:rsidRPr="00753CAC" w:rsidSect="00FC78E7">
      <w:headerReference w:type="first" r:id="rId11"/>
      <w:pgSz w:w="12240" w:h="15840"/>
      <w:pgMar w:top="1134" w:right="567" w:bottom="1135"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79F8" w14:textId="77777777" w:rsidR="00F45E47" w:rsidRDefault="00F45E47">
      <w:r>
        <w:separator/>
      </w:r>
    </w:p>
  </w:endnote>
  <w:endnote w:type="continuationSeparator" w:id="0">
    <w:p w14:paraId="06107E61" w14:textId="77777777" w:rsidR="00F45E47" w:rsidRDefault="00F4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1CA1" w14:textId="77777777" w:rsidR="00F45E47" w:rsidRDefault="00F45E47">
      <w:r>
        <w:separator/>
      </w:r>
    </w:p>
  </w:footnote>
  <w:footnote w:type="continuationSeparator" w:id="0">
    <w:p w14:paraId="56D2B59D" w14:textId="77777777" w:rsidR="00F45E47" w:rsidRDefault="00F4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68862"/>
      <w:docPartObj>
        <w:docPartGallery w:val="Page Numbers (Top of Page)"/>
        <w:docPartUnique/>
      </w:docPartObj>
    </w:sdtPr>
    <w:sdtContent>
      <w:p w14:paraId="26DD3FB7" w14:textId="77777777" w:rsidR="000354E1" w:rsidRPr="000354E1" w:rsidRDefault="00544316">
        <w:pPr>
          <w:pStyle w:val="Antrats"/>
          <w:jc w:val="center"/>
        </w:pPr>
        <w:r w:rsidRPr="000354E1">
          <w:fldChar w:fldCharType="begin"/>
        </w:r>
        <w:r w:rsidRPr="000354E1">
          <w:instrText>PAGE   \* MERGEFORMAT</w:instrText>
        </w:r>
        <w:r w:rsidRPr="000354E1">
          <w:fldChar w:fldCharType="separate"/>
        </w:r>
        <w:r w:rsidR="00FE50A9">
          <w:rPr>
            <w:noProof/>
          </w:rPr>
          <w:t>3</w:t>
        </w:r>
        <w:r w:rsidRPr="000354E1">
          <w:fldChar w:fldCharType="end"/>
        </w:r>
      </w:p>
    </w:sdtContent>
  </w:sdt>
  <w:p w14:paraId="10E2208E" w14:textId="77777777" w:rsidR="000354E1" w:rsidRPr="000C1E8A" w:rsidRDefault="00000000">
    <w:pPr>
      <w:pStyle w:val="Antrats"/>
      <w:rPr>
        <w:sz w:val="4"/>
        <w:szCs w:val="4"/>
      </w:rPr>
    </w:pPr>
  </w:p>
  <w:p w14:paraId="4E07AF97" w14:textId="77777777" w:rsidR="005B19F3"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727A" w14:textId="77777777" w:rsidR="000354E1" w:rsidRDefault="00000000">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D9DD" w14:textId="77777777" w:rsidR="000354E1" w:rsidRPr="000C1E8A" w:rsidRDefault="00000000" w:rsidP="000C1E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C6"/>
    <w:rsid w:val="000031E7"/>
    <w:rsid w:val="00011242"/>
    <w:rsid w:val="00015D50"/>
    <w:rsid w:val="0003219A"/>
    <w:rsid w:val="0005748E"/>
    <w:rsid w:val="0006408F"/>
    <w:rsid w:val="0007431C"/>
    <w:rsid w:val="00086FB3"/>
    <w:rsid w:val="00090241"/>
    <w:rsid w:val="000C00D5"/>
    <w:rsid w:val="000E48C1"/>
    <w:rsid w:val="000F0874"/>
    <w:rsid w:val="000F5D4E"/>
    <w:rsid w:val="001076EB"/>
    <w:rsid w:val="001136CC"/>
    <w:rsid w:val="0011646C"/>
    <w:rsid w:val="001367D2"/>
    <w:rsid w:val="00175CD8"/>
    <w:rsid w:val="00186E21"/>
    <w:rsid w:val="001B2D41"/>
    <w:rsid w:val="001F2278"/>
    <w:rsid w:val="0022001D"/>
    <w:rsid w:val="00222AB4"/>
    <w:rsid w:val="002738E3"/>
    <w:rsid w:val="00276D87"/>
    <w:rsid w:val="00297B16"/>
    <w:rsid w:val="002B0A4A"/>
    <w:rsid w:val="002C3AEC"/>
    <w:rsid w:val="002D1CEC"/>
    <w:rsid w:val="002D3C14"/>
    <w:rsid w:val="0030105E"/>
    <w:rsid w:val="00303EB3"/>
    <w:rsid w:val="00304307"/>
    <w:rsid w:val="003051DA"/>
    <w:rsid w:val="00327DFE"/>
    <w:rsid w:val="00344841"/>
    <w:rsid w:val="00384921"/>
    <w:rsid w:val="003878F7"/>
    <w:rsid w:val="00443752"/>
    <w:rsid w:val="00472B26"/>
    <w:rsid w:val="00475E77"/>
    <w:rsid w:val="00483EA5"/>
    <w:rsid w:val="00486AD3"/>
    <w:rsid w:val="00494EB1"/>
    <w:rsid w:val="00495D6A"/>
    <w:rsid w:val="004C26DC"/>
    <w:rsid w:val="004E024D"/>
    <w:rsid w:val="004E5DA3"/>
    <w:rsid w:val="0052583D"/>
    <w:rsid w:val="00544316"/>
    <w:rsid w:val="005869E4"/>
    <w:rsid w:val="005916A4"/>
    <w:rsid w:val="00592B5F"/>
    <w:rsid w:val="005948A7"/>
    <w:rsid w:val="005B3940"/>
    <w:rsid w:val="00647CFC"/>
    <w:rsid w:val="00654A71"/>
    <w:rsid w:val="00654EBC"/>
    <w:rsid w:val="0067328B"/>
    <w:rsid w:val="0068082C"/>
    <w:rsid w:val="006851D7"/>
    <w:rsid w:val="00685479"/>
    <w:rsid w:val="006E556C"/>
    <w:rsid w:val="00724E90"/>
    <w:rsid w:val="00753CAC"/>
    <w:rsid w:val="007823AC"/>
    <w:rsid w:val="00795550"/>
    <w:rsid w:val="0079698E"/>
    <w:rsid w:val="007B21D7"/>
    <w:rsid w:val="007B4606"/>
    <w:rsid w:val="00831002"/>
    <w:rsid w:val="00844559"/>
    <w:rsid w:val="00861167"/>
    <w:rsid w:val="00866F6B"/>
    <w:rsid w:val="0087174E"/>
    <w:rsid w:val="008D7FC4"/>
    <w:rsid w:val="008E2564"/>
    <w:rsid w:val="008F636B"/>
    <w:rsid w:val="00900F02"/>
    <w:rsid w:val="0090579A"/>
    <w:rsid w:val="00931084"/>
    <w:rsid w:val="00931CF8"/>
    <w:rsid w:val="0093491A"/>
    <w:rsid w:val="00936CA7"/>
    <w:rsid w:val="00947B6A"/>
    <w:rsid w:val="009771F0"/>
    <w:rsid w:val="009B4609"/>
    <w:rsid w:val="009B7E14"/>
    <w:rsid w:val="009C3AA4"/>
    <w:rsid w:val="009C5651"/>
    <w:rsid w:val="00A03FBB"/>
    <w:rsid w:val="00A07095"/>
    <w:rsid w:val="00A27629"/>
    <w:rsid w:val="00A3083F"/>
    <w:rsid w:val="00A357F1"/>
    <w:rsid w:val="00A51816"/>
    <w:rsid w:val="00A973F4"/>
    <w:rsid w:val="00AA37EF"/>
    <w:rsid w:val="00B03BE9"/>
    <w:rsid w:val="00B36DDD"/>
    <w:rsid w:val="00B66CDE"/>
    <w:rsid w:val="00B905AA"/>
    <w:rsid w:val="00BB1880"/>
    <w:rsid w:val="00BD764C"/>
    <w:rsid w:val="00BE3A75"/>
    <w:rsid w:val="00BE5489"/>
    <w:rsid w:val="00BE6047"/>
    <w:rsid w:val="00BF3712"/>
    <w:rsid w:val="00C07614"/>
    <w:rsid w:val="00C411D1"/>
    <w:rsid w:val="00CA321D"/>
    <w:rsid w:val="00CA4D77"/>
    <w:rsid w:val="00CA55C5"/>
    <w:rsid w:val="00D16021"/>
    <w:rsid w:val="00D17460"/>
    <w:rsid w:val="00D25B57"/>
    <w:rsid w:val="00DC63EB"/>
    <w:rsid w:val="00DC6BC6"/>
    <w:rsid w:val="00DD516B"/>
    <w:rsid w:val="00DE1979"/>
    <w:rsid w:val="00DF148C"/>
    <w:rsid w:val="00DF2F2E"/>
    <w:rsid w:val="00E04B64"/>
    <w:rsid w:val="00E102E6"/>
    <w:rsid w:val="00E4303F"/>
    <w:rsid w:val="00E4789F"/>
    <w:rsid w:val="00EC30B2"/>
    <w:rsid w:val="00EF3722"/>
    <w:rsid w:val="00F34D04"/>
    <w:rsid w:val="00F42C42"/>
    <w:rsid w:val="00F45E47"/>
    <w:rsid w:val="00F55ED5"/>
    <w:rsid w:val="00F821B1"/>
    <w:rsid w:val="00F927B1"/>
    <w:rsid w:val="00FC78E7"/>
    <w:rsid w:val="00FE450E"/>
    <w:rsid w:val="00FE5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8E11"/>
  <w15:chartTrackingRefBased/>
  <w15:docId w15:val="{7ADE0BA2-17A0-4F49-9ED5-39C77BD1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CAC"/>
    <w:pPr>
      <w:spacing w:after="0" w:line="240" w:lineRule="auto"/>
    </w:pPr>
    <w:rPr>
      <w:rFonts w:eastAsia="Calibri"/>
      <w:kern w:val="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636B"/>
    <w:pPr>
      <w:tabs>
        <w:tab w:val="left" w:pos="1247"/>
      </w:tabs>
      <w:spacing w:after="160" w:line="259" w:lineRule="auto"/>
    </w:pPr>
    <w:rPr>
      <w:rFonts w:eastAsiaTheme="minorHAnsi"/>
      <w:kern w:val="3"/>
      <w:lang w:eastAsia="en-US"/>
    </w:rPr>
  </w:style>
  <w:style w:type="paragraph" w:styleId="Antrats">
    <w:name w:val="header"/>
    <w:basedOn w:val="prastasis"/>
    <w:link w:val="AntratsDiagrama"/>
    <w:uiPriority w:val="99"/>
    <w:unhideWhenUsed/>
    <w:rsid w:val="00753CAC"/>
    <w:pPr>
      <w:tabs>
        <w:tab w:val="center" w:pos="4819"/>
        <w:tab w:val="right" w:pos="9638"/>
      </w:tabs>
    </w:pPr>
  </w:style>
  <w:style w:type="character" w:customStyle="1" w:styleId="AntratsDiagrama">
    <w:name w:val="Antraštės Diagrama"/>
    <w:basedOn w:val="Numatytasispastraiposriftas"/>
    <w:link w:val="Antrats"/>
    <w:uiPriority w:val="99"/>
    <w:rsid w:val="00753CAC"/>
    <w:rPr>
      <w:rFonts w:eastAsia="Calibri"/>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5365">
      <w:bodyDiv w:val="1"/>
      <w:marLeft w:val="0"/>
      <w:marRight w:val="0"/>
      <w:marTop w:val="0"/>
      <w:marBottom w:val="0"/>
      <w:divBdr>
        <w:top w:val="none" w:sz="0" w:space="0" w:color="auto"/>
        <w:left w:val="none" w:sz="0" w:space="0" w:color="auto"/>
        <w:bottom w:val="none" w:sz="0" w:space="0" w:color="auto"/>
        <w:right w:val="none" w:sz="0" w:space="0" w:color="auto"/>
      </w:divBdr>
      <w:divsChild>
        <w:div w:id="1885209403">
          <w:marLeft w:val="0"/>
          <w:marRight w:val="0"/>
          <w:marTop w:val="0"/>
          <w:marBottom w:val="0"/>
          <w:divBdr>
            <w:top w:val="none" w:sz="0" w:space="0" w:color="auto"/>
            <w:left w:val="none" w:sz="0" w:space="0" w:color="auto"/>
            <w:bottom w:val="none" w:sz="0" w:space="0" w:color="auto"/>
            <w:right w:val="none" w:sz="0" w:space="0" w:color="auto"/>
          </w:divBdr>
        </w:div>
        <w:div w:id="1972402378">
          <w:marLeft w:val="0"/>
          <w:marRight w:val="0"/>
          <w:marTop w:val="0"/>
          <w:marBottom w:val="0"/>
          <w:divBdr>
            <w:top w:val="none" w:sz="0" w:space="0" w:color="auto"/>
            <w:left w:val="none" w:sz="0" w:space="0" w:color="auto"/>
            <w:bottom w:val="none" w:sz="0" w:space="0" w:color="auto"/>
            <w:right w:val="none" w:sz="0" w:space="0" w:color="auto"/>
          </w:divBdr>
        </w:div>
        <w:div w:id="310981999">
          <w:marLeft w:val="0"/>
          <w:marRight w:val="0"/>
          <w:marTop w:val="0"/>
          <w:marBottom w:val="0"/>
          <w:divBdr>
            <w:top w:val="none" w:sz="0" w:space="0" w:color="auto"/>
            <w:left w:val="none" w:sz="0" w:space="0" w:color="auto"/>
            <w:bottom w:val="none" w:sz="0" w:space="0" w:color="auto"/>
            <w:right w:val="none" w:sz="0" w:space="0" w:color="auto"/>
          </w:divBdr>
        </w:div>
        <w:div w:id="53159590">
          <w:marLeft w:val="0"/>
          <w:marRight w:val="0"/>
          <w:marTop w:val="0"/>
          <w:marBottom w:val="0"/>
          <w:divBdr>
            <w:top w:val="none" w:sz="0" w:space="0" w:color="auto"/>
            <w:left w:val="none" w:sz="0" w:space="0" w:color="auto"/>
            <w:bottom w:val="none" w:sz="0" w:space="0" w:color="auto"/>
            <w:right w:val="none" w:sz="0" w:space="0" w:color="auto"/>
          </w:divBdr>
        </w:div>
        <w:div w:id="1106924725">
          <w:marLeft w:val="0"/>
          <w:marRight w:val="0"/>
          <w:marTop w:val="0"/>
          <w:marBottom w:val="0"/>
          <w:divBdr>
            <w:top w:val="none" w:sz="0" w:space="0" w:color="auto"/>
            <w:left w:val="none" w:sz="0" w:space="0" w:color="auto"/>
            <w:bottom w:val="none" w:sz="0" w:space="0" w:color="auto"/>
            <w:right w:val="none" w:sz="0" w:space="0" w:color="auto"/>
          </w:divBdr>
        </w:div>
        <w:div w:id="1234270206">
          <w:marLeft w:val="0"/>
          <w:marRight w:val="0"/>
          <w:marTop w:val="0"/>
          <w:marBottom w:val="0"/>
          <w:divBdr>
            <w:top w:val="none" w:sz="0" w:space="0" w:color="auto"/>
            <w:left w:val="none" w:sz="0" w:space="0" w:color="auto"/>
            <w:bottom w:val="none" w:sz="0" w:space="0" w:color="auto"/>
            <w:right w:val="none" w:sz="0" w:space="0" w:color="auto"/>
          </w:divBdr>
        </w:div>
        <w:div w:id="167134758">
          <w:marLeft w:val="0"/>
          <w:marRight w:val="0"/>
          <w:marTop w:val="0"/>
          <w:marBottom w:val="0"/>
          <w:divBdr>
            <w:top w:val="none" w:sz="0" w:space="0" w:color="auto"/>
            <w:left w:val="none" w:sz="0" w:space="0" w:color="auto"/>
            <w:bottom w:val="none" w:sz="0" w:space="0" w:color="auto"/>
            <w:right w:val="none" w:sz="0" w:space="0" w:color="auto"/>
          </w:divBdr>
        </w:div>
        <w:div w:id="1286695884">
          <w:marLeft w:val="0"/>
          <w:marRight w:val="0"/>
          <w:marTop w:val="0"/>
          <w:marBottom w:val="0"/>
          <w:divBdr>
            <w:top w:val="none" w:sz="0" w:space="0" w:color="auto"/>
            <w:left w:val="none" w:sz="0" w:space="0" w:color="auto"/>
            <w:bottom w:val="none" w:sz="0" w:space="0" w:color="auto"/>
            <w:right w:val="none" w:sz="0" w:space="0" w:color="auto"/>
          </w:divBdr>
        </w:div>
        <w:div w:id="367222982">
          <w:marLeft w:val="0"/>
          <w:marRight w:val="0"/>
          <w:marTop w:val="0"/>
          <w:marBottom w:val="0"/>
          <w:divBdr>
            <w:top w:val="none" w:sz="0" w:space="0" w:color="auto"/>
            <w:left w:val="none" w:sz="0" w:space="0" w:color="auto"/>
            <w:bottom w:val="none" w:sz="0" w:space="0" w:color="auto"/>
            <w:right w:val="none" w:sz="0" w:space="0" w:color="auto"/>
          </w:divBdr>
        </w:div>
        <w:div w:id="530538206">
          <w:marLeft w:val="0"/>
          <w:marRight w:val="0"/>
          <w:marTop w:val="0"/>
          <w:marBottom w:val="0"/>
          <w:divBdr>
            <w:top w:val="none" w:sz="0" w:space="0" w:color="auto"/>
            <w:left w:val="none" w:sz="0" w:space="0" w:color="auto"/>
            <w:bottom w:val="none" w:sz="0" w:space="0" w:color="auto"/>
            <w:right w:val="none" w:sz="0" w:space="0" w:color="auto"/>
          </w:divBdr>
        </w:div>
        <w:div w:id="408382407">
          <w:marLeft w:val="0"/>
          <w:marRight w:val="0"/>
          <w:marTop w:val="0"/>
          <w:marBottom w:val="0"/>
          <w:divBdr>
            <w:top w:val="none" w:sz="0" w:space="0" w:color="auto"/>
            <w:left w:val="none" w:sz="0" w:space="0" w:color="auto"/>
            <w:bottom w:val="none" w:sz="0" w:space="0" w:color="auto"/>
            <w:right w:val="none" w:sz="0" w:space="0" w:color="auto"/>
          </w:divBdr>
        </w:div>
        <w:div w:id="1511070001">
          <w:marLeft w:val="0"/>
          <w:marRight w:val="0"/>
          <w:marTop w:val="0"/>
          <w:marBottom w:val="0"/>
          <w:divBdr>
            <w:top w:val="none" w:sz="0" w:space="0" w:color="auto"/>
            <w:left w:val="none" w:sz="0" w:space="0" w:color="auto"/>
            <w:bottom w:val="none" w:sz="0" w:space="0" w:color="auto"/>
            <w:right w:val="none" w:sz="0" w:space="0" w:color="auto"/>
          </w:divBdr>
        </w:div>
        <w:div w:id="92550584">
          <w:marLeft w:val="0"/>
          <w:marRight w:val="0"/>
          <w:marTop w:val="0"/>
          <w:marBottom w:val="0"/>
          <w:divBdr>
            <w:top w:val="none" w:sz="0" w:space="0" w:color="auto"/>
            <w:left w:val="none" w:sz="0" w:space="0" w:color="auto"/>
            <w:bottom w:val="none" w:sz="0" w:space="0" w:color="auto"/>
            <w:right w:val="none" w:sz="0" w:space="0" w:color="auto"/>
          </w:divBdr>
        </w:div>
        <w:div w:id="1735545975">
          <w:marLeft w:val="0"/>
          <w:marRight w:val="0"/>
          <w:marTop w:val="0"/>
          <w:marBottom w:val="0"/>
          <w:divBdr>
            <w:top w:val="none" w:sz="0" w:space="0" w:color="auto"/>
            <w:left w:val="none" w:sz="0" w:space="0" w:color="auto"/>
            <w:bottom w:val="none" w:sz="0" w:space="0" w:color="auto"/>
            <w:right w:val="none" w:sz="0" w:space="0" w:color="auto"/>
          </w:divBdr>
        </w:div>
        <w:div w:id="58553683">
          <w:marLeft w:val="0"/>
          <w:marRight w:val="0"/>
          <w:marTop w:val="0"/>
          <w:marBottom w:val="0"/>
          <w:divBdr>
            <w:top w:val="none" w:sz="0" w:space="0" w:color="auto"/>
            <w:left w:val="none" w:sz="0" w:space="0" w:color="auto"/>
            <w:bottom w:val="none" w:sz="0" w:space="0" w:color="auto"/>
            <w:right w:val="none" w:sz="0" w:space="0" w:color="auto"/>
          </w:divBdr>
        </w:div>
        <w:div w:id="580722588">
          <w:marLeft w:val="0"/>
          <w:marRight w:val="0"/>
          <w:marTop w:val="0"/>
          <w:marBottom w:val="0"/>
          <w:divBdr>
            <w:top w:val="none" w:sz="0" w:space="0" w:color="auto"/>
            <w:left w:val="none" w:sz="0" w:space="0" w:color="auto"/>
            <w:bottom w:val="none" w:sz="0" w:space="0" w:color="auto"/>
            <w:right w:val="none" w:sz="0" w:space="0" w:color="auto"/>
          </w:divBdr>
        </w:div>
        <w:div w:id="636883137">
          <w:marLeft w:val="0"/>
          <w:marRight w:val="0"/>
          <w:marTop w:val="0"/>
          <w:marBottom w:val="0"/>
          <w:divBdr>
            <w:top w:val="none" w:sz="0" w:space="0" w:color="auto"/>
            <w:left w:val="none" w:sz="0" w:space="0" w:color="auto"/>
            <w:bottom w:val="none" w:sz="0" w:space="0" w:color="auto"/>
            <w:right w:val="none" w:sz="0" w:space="0" w:color="auto"/>
          </w:divBdr>
        </w:div>
        <w:div w:id="1496067682">
          <w:marLeft w:val="0"/>
          <w:marRight w:val="0"/>
          <w:marTop w:val="0"/>
          <w:marBottom w:val="0"/>
          <w:divBdr>
            <w:top w:val="none" w:sz="0" w:space="0" w:color="auto"/>
            <w:left w:val="none" w:sz="0" w:space="0" w:color="auto"/>
            <w:bottom w:val="none" w:sz="0" w:space="0" w:color="auto"/>
            <w:right w:val="none" w:sz="0" w:space="0" w:color="auto"/>
          </w:divBdr>
        </w:div>
        <w:div w:id="1901594180">
          <w:marLeft w:val="0"/>
          <w:marRight w:val="0"/>
          <w:marTop w:val="0"/>
          <w:marBottom w:val="0"/>
          <w:divBdr>
            <w:top w:val="none" w:sz="0" w:space="0" w:color="auto"/>
            <w:left w:val="none" w:sz="0" w:space="0" w:color="auto"/>
            <w:bottom w:val="none" w:sz="0" w:space="0" w:color="auto"/>
            <w:right w:val="none" w:sz="0" w:space="0" w:color="auto"/>
          </w:divBdr>
        </w:div>
        <w:div w:id="1613322188">
          <w:marLeft w:val="0"/>
          <w:marRight w:val="0"/>
          <w:marTop w:val="0"/>
          <w:marBottom w:val="0"/>
          <w:divBdr>
            <w:top w:val="none" w:sz="0" w:space="0" w:color="auto"/>
            <w:left w:val="none" w:sz="0" w:space="0" w:color="auto"/>
            <w:bottom w:val="none" w:sz="0" w:space="0" w:color="auto"/>
            <w:right w:val="none" w:sz="0" w:space="0" w:color="auto"/>
          </w:divBdr>
        </w:div>
        <w:div w:id="1256552400">
          <w:marLeft w:val="0"/>
          <w:marRight w:val="0"/>
          <w:marTop w:val="0"/>
          <w:marBottom w:val="0"/>
          <w:divBdr>
            <w:top w:val="none" w:sz="0" w:space="0" w:color="auto"/>
            <w:left w:val="none" w:sz="0" w:space="0" w:color="auto"/>
            <w:bottom w:val="none" w:sz="0" w:space="0" w:color="auto"/>
            <w:right w:val="none" w:sz="0" w:space="0" w:color="auto"/>
          </w:divBdr>
        </w:div>
        <w:div w:id="378356738">
          <w:marLeft w:val="0"/>
          <w:marRight w:val="0"/>
          <w:marTop w:val="0"/>
          <w:marBottom w:val="0"/>
          <w:divBdr>
            <w:top w:val="none" w:sz="0" w:space="0" w:color="auto"/>
            <w:left w:val="none" w:sz="0" w:space="0" w:color="auto"/>
            <w:bottom w:val="none" w:sz="0" w:space="0" w:color="auto"/>
            <w:right w:val="none" w:sz="0" w:space="0" w:color="auto"/>
          </w:divBdr>
        </w:div>
        <w:div w:id="202402766">
          <w:marLeft w:val="0"/>
          <w:marRight w:val="0"/>
          <w:marTop w:val="0"/>
          <w:marBottom w:val="0"/>
          <w:divBdr>
            <w:top w:val="none" w:sz="0" w:space="0" w:color="auto"/>
            <w:left w:val="none" w:sz="0" w:space="0" w:color="auto"/>
            <w:bottom w:val="none" w:sz="0" w:space="0" w:color="auto"/>
            <w:right w:val="none" w:sz="0" w:space="0" w:color="auto"/>
          </w:divBdr>
        </w:div>
        <w:div w:id="1809594383">
          <w:marLeft w:val="0"/>
          <w:marRight w:val="0"/>
          <w:marTop w:val="0"/>
          <w:marBottom w:val="0"/>
          <w:divBdr>
            <w:top w:val="none" w:sz="0" w:space="0" w:color="auto"/>
            <w:left w:val="none" w:sz="0" w:space="0" w:color="auto"/>
            <w:bottom w:val="none" w:sz="0" w:space="0" w:color="auto"/>
            <w:right w:val="none" w:sz="0" w:space="0" w:color="auto"/>
          </w:divBdr>
        </w:div>
        <w:div w:id="799609358">
          <w:marLeft w:val="0"/>
          <w:marRight w:val="0"/>
          <w:marTop w:val="0"/>
          <w:marBottom w:val="0"/>
          <w:divBdr>
            <w:top w:val="none" w:sz="0" w:space="0" w:color="auto"/>
            <w:left w:val="none" w:sz="0" w:space="0" w:color="auto"/>
            <w:bottom w:val="none" w:sz="0" w:space="0" w:color="auto"/>
            <w:right w:val="none" w:sz="0" w:space="0" w:color="auto"/>
          </w:divBdr>
        </w:div>
        <w:div w:id="826361760">
          <w:marLeft w:val="0"/>
          <w:marRight w:val="0"/>
          <w:marTop w:val="0"/>
          <w:marBottom w:val="0"/>
          <w:divBdr>
            <w:top w:val="none" w:sz="0" w:space="0" w:color="auto"/>
            <w:left w:val="none" w:sz="0" w:space="0" w:color="auto"/>
            <w:bottom w:val="none" w:sz="0" w:space="0" w:color="auto"/>
            <w:right w:val="none" w:sz="0" w:space="0" w:color="auto"/>
          </w:divBdr>
        </w:div>
        <w:div w:id="1721317629">
          <w:marLeft w:val="0"/>
          <w:marRight w:val="0"/>
          <w:marTop w:val="0"/>
          <w:marBottom w:val="0"/>
          <w:divBdr>
            <w:top w:val="none" w:sz="0" w:space="0" w:color="auto"/>
            <w:left w:val="none" w:sz="0" w:space="0" w:color="auto"/>
            <w:bottom w:val="none" w:sz="0" w:space="0" w:color="auto"/>
            <w:right w:val="none" w:sz="0" w:space="0" w:color="auto"/>
          </w:divBdr>
        </w:div>
        <w:div w:id="1579442640">
          <w:marLeft w:val="0"/>
          <w:marRight w:val="0"/>
          <w:marTop w:val="0"/>
          <w:marBottom w:val="0"/>
          <w:divBdr>
            <w:top w:val="none" w:sz="0" w:space="0" w:color="auto"/>
            <w:left w:val="none" w:sz="0" w:space="0" w:color="auto"/>
            <w:bottom w:val="none" w:sz="0" w:space="0" w:color="auto"/>
            <w:right w:val="none" w:sz="0" w:space="0" w:color="auto"/>
          </w:divBdr>
        </w:div>
        <w:div w:id="13726211">
          <w:marLeft w:val="0"/>
          <w:marRight w:val="0"/>
          <w:marTop w:val="0"/>
          <w:marBottom w:val="0"/>
          <w:divBdr>
            <w:top w:val="none" w:sz="0" w:space="0" w:color="auto"/>
            <w:left w:val="none" w:sz="0" w:space="0" w:color="auto"/>
            <w:bottom w:val="none" w:sz="0" w:space="0" w:color="auto"/>
            <w:right w:val="none" w:sz="0" w:space="0" w:color="auto"/>
          </w:divBdr>
        </w:div>
        <w:div w:id="2143645004">
          <w:marLeft w:val="0"/>
          <w:marRight w:val="0"/>
          <w:marTop w:val="0"/>
          <w:marBottom w:val="0"/>
          <w:divBdr>
            <w:top w:val="none" w:sz="0" w:space="0" w:color="auto"/>
            <w:left w:val="none" w:sz="0" w:space="0" w:color="auto"/>
            <w:bottom w:val="none" w:sz="0" w:space="0" w:color="auto"/>
            <w:right w:val="none" w:sz="0" w:space="0" w:color="auto"/>
          </w:divBdr>
        </w:div>
        <w:div w:id="824322684">
          <w:marLeft w:val="0"/>
          <w:marRight w:val="0"/>
          <w:marTop w:val="0"/>
          <w:marBottom w:val="0"/>
          <w:divBdr>
            <w:top w:val="none" w:sz="0" w:space="0" w:color="auto"/>
            <w:left w:val="none" w:sz="0" w:space="0" w:color="auto"/>
            <w:bottom w:val="none" w:sz="0" w:space="0" w:color="auto"/>
            <w:right w:val="none" w:sz="0" w:space="0" w:color="auto"/>
          </w:divBdr>
        </w:div>
        <w:div w:id="1917011792">
          <w:marLeft w:val="0"/>
          <w:marRight w:val="0"/>
          <w:marTop w:val="0"/>
          <w:marBottom w:val="0"/>
          <w:divBdr>
            <w:top w:val="none" w:sz="0" w:space="0" w:color="auto"/>
            <w:left w:val="none" w:sz="0" w:space="0" w:color="auto"/>
            <w:bottom w:val="none" w:sz="0" w:space="0" w:color="auto"/>
            <w:right w:val="none" w:sz="0" w:space="0" w:color="auto"/>
          </w:divBdr>
        </w:div>
        <w:div w:id="1810827498">
          <w:marLeft w:val="0"/>
          <w:marRight w:val="0"/>
          <w:marTop w:val="0"/>
          <w:marBottom w:val="0"/>
          <w:divBdr>
            <w:top w:val="none" w:sz="0" w:space="0" w:color="auto"/>
            <w:left w:val="none" w:sz="0" w:space="0" w:color="auto"/>
            <w:bottom w:val="none" w:sz="0" w:space="0" w:color="auto"/>
            <w:right w:val="none" w:sz="0" w:space="0" w:color="auto"/>
          </w:divBdr>
        </w:div>
        <w:div w:id="191265506">
          <w:marLeft w:val="0"/>
          <w:marRight w:val="0"/>
          <w:marTop w:val="0"/>
          <w:marBottom w:val="0"/>
          <w:divBdr>
            <w:top w:val="none" w:sz="0" w:space="0" w:color="auto"/>
            <w:left w:val="none" w:sz="0" w:space="0" w:color="auto"/>
            <w:bottom w:val="none" w:sz="0" w:space="0" w:color="auto"/>
            <w:right w:val="none" w:sz="0" w:space="0" w:color="auto"/>
          </w:divBdr>
        </w:div>
        <w:div w:id="1308897261">
          <w:marLeft w:val="0"/>
          <w:marRight w:val="0"/>
          <w:marTop w:val="0"/>
          <w:marBottom w:val="0"/>
          <w:divBdr>
            <w:top w:val="none" w:sz="0" w:space="0" w:color="auto"/>
            <w:left w:val="none" w:sz="0" w:space="0" w:color="auto"/>
            <w:bottom w:val="none" w:sz="0" w:space="0" w:color="auto"/>
            <w:right w:val="none" w:sz="0" w:space="0" w:color="auto"/>
          </w:divBdr>
        </w:div>
        <w:div w:id="535657213">
          <w:marLeft w:val="0"/>
          <w:marRight w:val="0"/>
          <w:marTop w:val="0"/>
          <w:marBottom w:val="0"/>
          <w:divBdr>
            <w:top w:val="none" w:sz="0" w:space="0" w:color="auto"/>
            <w:left w:val="none" w:sz="0" w:space="0" w:color="auto"/>
            <w:bottom w:val="none" w:sz="0" w:space="0" w:color="auto"/>
            <w:right w:val="none" w:sz="0" w:space="0" w:color="auto"/>
          </w:divBdr>
        </w:div>
        <w:div w:id="1548057509">
          <w:marLeft w:val="0"/>
          <w:marRight w:val="0"/>
          <w:marTop w:val="0"/>
          <w:marBottom w:val="0"/>
          <w:divBdr>
            <w:top w:val="none" w:sz="0" w:space="0" w:color="auto"/>
            <w:left w:val="none" w:sz="0" w:space="0" w:color="auto"/>
            <w:bottom w:val="none" w:sz="0" w:space="0" w:color="auto"/>
            <w:right w:val="none" w:sz="0" w:space="0" w:color="auto"/>
          </w:divBdr>
        </w:div>
        <w:div w:id="248662289">
          <w:marLeft w:val="0"/>
          <w:marRight w:val="0"/>
          <w:marTop w:val="0"/>
          <w:marBottom w:val="0"/>
          <w:divBdr>
            <w:top w:val="none" w:sz="0" w:space="0" w:color="auto"/>
            <w:left w:val="none" w:sz="0" w:space="0" w:color="auto"/>
            <w:bottom w:val="none" w:sz="0" w:space="0" w:color="auto"/>
            <w:right w:val="none" w:sz="0" w:space="0" w:color="auto"/>
          </w:divBdr>
        </w:div>
        <w:div w:id="646780697">
          <w:marLeft w:val="0"/>
          <w:marRight w:val="0"/>
          <w:marTop w:val="0"/>
          <w:marBottom w:val="0"/>
          <w:divBdr>
            <w:top w:val="none" w:sz="0" w:space="0" w:color="auto"/>
            <w:left w:val="none" w:sz="0" w:space="0" w:color="auto"/>
            <w:bottom w:val="none" w:sz="0" w:space="0" w:color="auto"/>
            <w:right w:val="none" w:sz="0" w:space="0" w:color="auto"/>
          </w:divBdr>
        </w:div>
        <w:div w:id="590313738">
          <w:marLeft w:val="0"/>
          <w:marRight w:val="0"/>
          <w:marTop w:val="0"/>
          <w:marBottom w:val="0"/>
          <w:divBdr>
            <w:top w:val="none" w:sz="0" w:space="0" w:color="auto"/>
            <w:left w:val="none" w:sz="0" w:space="0" w:color="auto"/>
            <w:bottom w:val="none" w:sz="0" w:space="0" w:color="auto"/>
            <w:right w:val="none" w:sz="0" w:space="0" w:color="auto"/>
          </w:divBdr>
        </w:div>
        <w:div w:id="700980775">
          <w:marLeft w:val="0"/>
          <w:marRight w:val="0"/>
          <w:marTop w:val="0"/>
          <w:marBottom w:val="0"/>
          <w:divBdr>
            <w:top w:val="none" w:sz="0" w:space="0" w:color="auto"/>
            <w:left w:val="none" w:sz="0" w:space="0" w:color="auto"/>
            <w:bottom w:val="none" w:sz="0" w:space="0" w:color="auto"/>
            <w:right w:val="none" w:sz="0" w:space="0" w:color="auto"/>
          </w:divBdr>
        </w:div>
        <w:div w:id="1290279191">
          <w:marLeft w:val="0"/>
          <w:marRight w:val="0"/>
          <w:marTop w:val="0"/>
          <w:marBottom w:val="0"/>
          <w:divBdr>
            <w:top w:val="none" w:sz="0" w:space="0" w:color="auto"/>
            <w:left w:val="none" w:sz="0" w:space="0" w:color="auto"/>
            <w:bottom w:val="none" w:sz="0" w:space="0" w:color="auto"/>
            <w:right w:val="none" w:sz="0" w:space="0" w:color="auto"/>
          </w:divBdr>
        </w:div>
        <w:div w:id="85804658">
          <w:marLeft w:val="0"/>
          <w:marRight w:val="0"/>
          <w:marTop w:val="0"/>
          <w:marBottom w:val="0"/>
          <w:divBdr>
            <w:top w:val="none" w:sz="0" w:space="0" w:color="auto"/>
            <w:left w:val="none" w:sz="0" w:space="0" w:color="auto"/>
            <w:bottom w:val="none" w:sz="0" w:space="0" w:color="auto"/>
            <w:right w:val="none" w:sz="0" w:space="0" w:color="auto"/>
          </w:divBdr>
        </w:div>
        <w:div w:id="603221478">
          <w:marLeft w:val="0"/>
          <w:marRight w:val="0"/>
          <w:marTop w:val="0"/>
          <w:marBottom w:val="0"/>
          <w:divBdr>
            <w:top w:val="none" w:sz="0" w:space="0" w:color="auto"/>
            <w:left w:val="none" w:sz="0" w:space="0" w:color="auto"/>
            <w:bottom w:val="none" w:sz="0" w:space="0" w:color="auto"/>
            <w:right w:val="none" w:sz="0" w:space="0" w:color="auto"/>
          </w:divBdr>
        </w:div>
        <w:div w:id="866867696">
          <w:marLeft w:val="0"/>
          <w:marRight w:val="0"/>
          <w:marTop w:val="0"/>
          <w:marBottom w:val="0"/>
          <w:divBdr>
            <w:top w:val="none" w:sz="0" w:space="0" w:color="auto"/>
            <w:left w:val="none" w:sz="0" w:space="0" w:color="auto"/>
            <w:bottom w:val="none" w:sz="0" w:space="0" w:color="auto"/>
            <w:right w:val="none" w:sz="0" w:space="0" w:color="auto"/>
          </w:divBdr>
        </w:div>
        <w:div w:id="1708993608">
          <w:marLeft w:val="0"/>
          <w:marRight w:val="0"/>
          <w:marTop w:val="0"/>
          <w:marBottom w:val="0"/>
          <w:divBdr>
            <w:top w:val="none" w:sz="0" w:space="0" w:color="auto"/>
            <w:left w:val="none" w:sz="0" w:space="0" w:color="auto"/>
            <w:bottom w:val="none" w:sz="0" w:space="0" w:color="auto"/>
            <w:right w:val="none" w:sz="0" w:space="0" w:color="auto"/>
          </w:divBdr>
        </w:div>
        <w:div w:id="1515805131">
          <w:marLeft w:val="0"/>
          <w:marRight w:val="0"/>
          <w:marTop w:val="0"/>
          <w:marBottom w:val="0"/>
          <w:divBdr>
            <w:top w:val="none" w:sz="0" w:space="0" w:color="auto"/>
            <w:left w:val="none" w:sz="0" w:space="0" w:color="auto"/>
            <w:bottom w:val="none" w:sz="0" w:space="0" w:color="auto"/>
            <w:right w:val="none" w:sz="0" w:space="0" w:color="auto"/>
          </w:divBdr>
        </w:div>
        <w:div w:id="1789542217">
          <w:marLeft w:val="0"/>
          <w:marRight w:val="0"/>
          <w:marTop w:val="0"/>
          <w:marBottom w:val="0"/>
          <w:divBdr>
            <w:top w:val="none" w:sz="0" w:space="0" w:color="auto"/>
            <w:left w:val="none" w:sz="0" w:space="0" w:color="auto"/>
            <w:bottom w:val="none" w:sz="0" w:space="0" w:color="auto"/>
            <w:right w:val="none" w:sz="0" w:space="0" w:color="auto"/>
          </w:divBdr>
        </w:div>
        <w:div w:id="1712536265">
          <w:marLeft w:val="0"/>
          <w:marRight w:val="0"/>
          <w:marTop w:val="0"/>
          <w:marBottom w:val="0"/>
          <w:divBdr>
            <w:top w:val="none" w:sz="0" w:space="0" w:color="auto"/>
            <w:left w:val="none" w:sz="0" w:space="0" w:color="auto"/>
            <w:bottom w:val="none" w:sz="0" w:space="0" w:color="auto"/>
            <w:right w:val="none" w:sz="0" w:space="0" w:color="auto"/>
          </w:divBdr>
        </w:div>
        <w:div w:id="1257401694">
          <w:marLeft w:val="0"/>
          <w:marRight w:val="0"/>
          <w:marTop w:val="0"/>
          <w:marBottom w:val="0"/>
          <w:divBdr>
            <w:top w:val="none" w:sz="0" w:space="0" w:color="auto"/>
            <w:left w:val="none" w:sz="0" w:space="0" w:color="auto"/>
            <w:bottom w:val="none" w:sz="0" w:space="0" w:color="auto"/>
            <w:right w:val="none" w:sz="0" w:space="0" w:color="auto"/>
          </w:divBdr>
        </w:div>
        <w:div w:id="1455101205">
          <w:marLeft w:val="0"/>
          <w:marRight w:val="0"/>
          <w:marTop w:val="0"/>
          <w:marBottom w:val="0"/>
          <w:divBdr>
            <w:top w:val="none" w:sz="0" w:space="0" w:color="auto"/>
            <w:left w:val="none" w:sz="0" w:space="0" w:color="auto"/>
            <w:bottom w:val="none" w:sz="0" w:space="0" w:color="auto"/>
            <w:right w:val="none" w:sz="0" w:space="0" w:color="auto"/>
          </w:divBdr>
        </w:div>
        <w:div w:id="1356232880">
          <w:marLeft w:val="0"/>
          <w:marRight w:val="0"/>
          <w:marTop w:val="0"/>
          <w:marBottom w:val="0"/>
          <w:divBdr>
            <w:top w:val="none" w:sz="0" w:space="0" w:color="auto"/>
            <w:left w:val="none" w:sz="0" w:space="0" w:color="auto"/>
            <w:bottom w:val="none" w:sz="0" w:space="0" w:color="auto"/>
            <w:right w:val="none" w:sz="0" w:space="0" w:color="auto"/>
          </w:divBdr>
        </w:div>
        <w:div w:id="662784768">
          <w:marLeft w:val="0"/>
          <w:marRight w:val="0"/>
          <w:marTop w:val="0"/>
          <w:marBottom w:val="0"/>
          <w:divBdr>
            <w:top w:val="none" w:sz="0" w:space="0" w:color="auto"/>
            <w:left w:val="none" w:sz="0" w:space="0" w:color="auto"/>
            <w:bottom w:val="none" w:sz="0" w:space="0" w:color="auto"/>
            <w:right w:val="none" w:sz="0" w:space="0" w:color="auto"/>
          </w:divBdr>
        </w:div>
        <w:div w:id="1766262616">
          <w:marLeft w:val="0"/>
          <w:marRight w:val="0"/>
          <w:marTop w:val="0"/>
          <w:marBottom w:val="0"/>
          <w:divBdr>
            <w:top w:val="none" w:sz="0" w:space="0" w:color="auto"/>
            <w:left w:val="none" w:sz="0" w:space="0" w:color="auto"/>
            <w:bottom w:val="none" w:sz="0" w:space="0" w:color="auto"/>
            <w:right w:val="none" w:sz="0" w:space="0" w:color="auto"/>
          </w:divBdr>
        </w:div>
        <w:div w:id="1257131647">
          <w:marLeft w:val="0"/>
          <w:marRight w:val="0"/>
          <w:marTop w:val="0"/>
          <w:marBottom w:val="0"/>
          <w:divBdr>
            <w:top w:val="none" w:sz="0" w:space="0" w:color="auto"/>
            <w:left w:val="none" w:sz="0" w:space="0" w:color="auto"/>
            <w:bottom w:val="none" w:sz="0" w:space="0" w:color="auto"/>
            <w:right w:val="none" w:sz="0" w:space="0" w:color="auto"/>
          </w:divBdr>
        </w:div>
        <w:div w:id="101069606">
          <w:marLeft w:val="0"/>
          <w:marRight w:val="0"/>
          <w:marTop w:val="0"/>
          <w:marBottom w:val="0"/>
          <w:divBdr>
            <w:top w:val="none" w:sz="0" w:space="0" w:color="auto"/>
            <w:left w:val="none" w:sz="0" w:space="0" w:color="auto"/>
            <w:bottom w:val="none" w:sz="0" w:space="0" w:color="auto"/>
            <w:right w:val="none" w:sz="0" w:space="0" w:color="auto"/>
          </w:divBdr>
        </w:div>
        <w:div w:id="1368868676">
          <w:marLeft w:val="0"/>
          <w:marRight w:val="0"/>
          <w:marTop w:val="0"/>
          <w:marBottom w:val="0"/>
          <w:divBdr>
            <w:top w:val="none" w:sz="0" w:space="0" w:color="auto"/>
            <w:left w:val="none" w:sz="0" w:space="0" w:color="auto"/>
            <w:bottom w:val="none" w:sz="0" w:space="0" w:color="auto"/>
            <w:right w:val="none" w:sz="0" w:space="0" w:color="auto"/>
          </w:divBdr>
        </w:div>
        <w:div w:id="509952951">
          <w:marLeft w:val="0"/>
          <w:marRight w:val="0"/>
          <w:marTop w:val="0"/>
          <w:marBottom w:val="0"/>
          <w:divBdr>
            <w:top w:val="none" w:sz="0" w:space="0" w:color="auto"/>
            <w:left w:val="none" w:sz="0" w:space="0" w:color="auto"/>
            <w:bottom w:val="none" w:sz="0" w:space="0" w:color="auto"/>
            <w:right w:val="none" w:sz="0" w:space="0" w:color="auto"/>
          </w:divBdr>
        </w:div>
        <w:div w:id="1426657169">
          <w:marLeft w:val="0"/>
          <w:marRight w:val="0"/>
          <w:marTop w:val="0"/>
          <w:marBottom w:val="0"/>
          <w:divBdr>
            <w:top w:val="none" w:sz="0" w:space="0" w:color="auto"/>
            <w:left w:val="none" w:sz="0" w:space="0" w:color="auto"/>
            <w:bottom w:val="none" w:sz="0" w:space="0" w:color="auto"/>
            <w:right w:val="none" w:sz="0" w:space="0" w:color="auto"/>
          </w:divBdr>
        </w:div>
        <w:div w:id="745153183">
          <w:marLeft w:val="0"/>
          <w:marRight w:val="0"/>
          <w:marTop w:val="0"/>
          <w:marBottom w:val="0"/>
          <w:divBdr>
            <w:top w:val="none" w:sz="0" w:space="0" w:color="auto"/>
            <w:left w:val="none" w:sz="0" w:space="0" w:color="auto"/>
            <w:bottom w:val="none" w:sz="0" w:space="0" w:color="auto"/>
            <w:right w:val="none" w:sz="0" w:space="0" w:color="auto"/>
          </w:divBdr>
        </w:div>
        <w:div w:id="1160080346">
          <w:marLeft w:val="0"/>
          <w:marRight w:val="0"/>
          <w:marTop w:val="0"/>
          <w:marBottom w:val="0"/>
          <w:divBdr>
            <w:top w:val="none" w:sz="0" w:space="0" w:color="auto"/>
            <w:left w:val="none" w:sz="0" w:space="0" w:color="auto"/>
            <w:bottom w:val="none" w:sz="0" w:space="0" w:color="auto"/>
            <w:right w:val="none" w:sz="0" w:space="0" w:color="auto"/>
          </w:divBdr>
        </w:div>
        <w:div w:id="1166553270">
          <w:marLeft w:val="0"/>
          <w:marRight w:val="0"/>
          <w:marTop w:val="0"/>
          <w:marBottom w:val="0"/>
          <w:divBdr>
            <w:top w:val="none" w:sz="0" w:space="0" w:color="auto"/>
            <w:left w:val="none" w:sz="0" w:space="0" w:color="auto"/>
            <w:bottom w:val="none" w:sz="0" w:space="0" w:color="auto"/>
            <w:right w:val="none" w:sz="0" w:space="0" w:color="auto"/>
          </w:divBdr>
        </w:div>
        <w:div w:id="1555433001">
          <w:marLeft w:val="0"/>
          <w:marRight w:val="0"/>
          <w:marTop w:val="0"/>
          <w:marBottom w:val="0"/>
          <w:divBdr>
            <w:top w:val="none" w:sz="0" w:space="0" w:color="auto"/>
            <w:left w:val="none" w:sz="0" w:space="0" w:color="auto"/>
            <w:bottom w:val="none" w:sz="0" w:space="0" w:color="auto"/>
            <w:right w:val="none" w:sz="0" w:space="0" w:color="auto"/>
          </w:divBdr>
        </w:div>
        <w:div w:id="1752920535">
          <w:marLeft w:val="0"/>
          <w:marRight w:val="0"/>
          <w:marTop w:val="0"/>
          <w:marBottom w:val="0"/>
          <w:divBdr>
            <w:top w:val="none" w:sz="0" w:space="0" w:color="auto"/>
            <w:left w:val="none" w:sz="0" w:space="0" w:color="auto"/>
            <w:bottom w:val="none" w:sz="0" w:space="0" w:color="auto"/>
            <w:right w:val="none" w:sz="0" w:space="0" w:color="auto"/>
          </w:divBdr>
        </w:div>
        <w:div w:id="2070612430">
          <w:marLeft w:val="0"/>
          <w:marRight w:val="0"/>
          <w:marTop w:val="0"/>
          <w:marBottom w:val="0"/>
          <w:divBdr>
            <w:top w:val="none" w:sz="0" w:space="0" w:color="auto"/>
            <w:left w:val="none" w:sz="0" w:space="0" w:color="auto"/>
            <w:bottom w:val="none" w:sz="0" w:space="0" w:color="auto"/>
            <w:right w:val="none" w:sz="0" w:space="0" w:color="auto"/>
          </w:divBdr>
        </w:div>
        <w:div w:id="1085878990">
          <w:marLeft w:val="0"/>
          <w:marRight w:val="0"/>
          <w:marTop w:val="0"/>
          <w:marBottom w:val="0"/>
          <w:divBdr>
            <w:top w:val="none" w:sz="0" w:space="0" w:color="auto"/>
            <w:left w:val="none" w:sz="0" w:space="0" w:color="auto"/>
            <w:bottom w:val="none" w:sz="0" w:space="0" w:color="auto"/>
            <w:right w:val="none" w:sz="0" w:space="0" w:color="auto"/>
          </w:divBdr>
        </w:div>
        <w:div w:id="615409025">
          <w:marLeft w:val="0"/>
          <w:marRight w:val="0"/>
          <w:marTop w:val="0"/>
          <w:marBottom w:val="0"/>
          <w:divBdr>
            <w:top w:val="none" w:sz="0" w:space="0" w:color="auto"/>
            <w:left w:val="none" w:sz="0" w:space="0" w:color="auto"/>
            <w:bottom w:val="none" w:sz="0" w:space="0" w:color="auto"/>
            <w:right w:val="none" w:sz="0" w:space="0" w:color="auto"/>
          </w:divBdr>
        </w:div>
        <w:div w:id="809716185">
          <w:marLeft w:val="0"/>
          <w:marRight w:val="0"/>
          <w:marTop w:val="0"/>
          <w:marBottom w:val="0"/>
          <w:divBdr>
            <w:top w:val="none" w:sz="0" w:space="0" w:color="auto"/>
            <w:left w:val="none" w:sz="0" w:space="0" w:color="auto"/>
            <w:bottom w:val="none" w:sz="0" w:space="0" w:color="auto"/>
            <w:right w:val="none" w:sz="0" w:space="0" w:color="auto"/>
          </w:divBdr>
        </w:div>
        <w:div w:id="822891284">
          <w:marLeft w:val="0"/>
          <w:marRight w:val="0"/>
          <w:marTop w:val="0"/>
          <w:marBottom w:val="0"/>
          <w:divBdr>
            <w:top w:val="none" w:sz="0" w:space="0" w:color="auto"/>
            <w:left w:val="none" w:sz="0" w:space="0" w:color="auto"/>
            <w:bottom w:val="none" w:sz="0" w:space="0" w:color="auto"/>
            <w:right w:val="none" w:sz="0" w:space="0" w:color="auto"/>
          </w:divBdr>
        </w:div>
        <w:div w:id="924385681">
          <w:marLeft w:val="0"/>
          <w:marRight w:val="0"/>
          <w:marTop w:val="0"/>
          <w:marBottom w:val="0"/>
          <w:divBdr>
            <w:top w:val="none" w:sz="0" w:space="0" w:color="auto"/>
            <w:left w:val="none" w:sz="0" w:space="0" w:color="auto"/>
            <w:bottom w:val="none" w:sz="0" w:space="0" w:color="auto"/>
            <w:right w:val="none" w:sz="0" w:space="0" w:color="auto"/>
          </w:divBdr>
        </w:div>
        <w:div w:id="733620040">
          <w:marLeft w:val="0"/>
          <w:marRight w:val="0"/>
          <w:marTop w:val="0"/>
          <w:marBottom w:val="0"/>
          <w:divBdr>
            <w:top w:val="none" w:sz="0" w:space="0" w:color="auto"/>
            <w:left w:val="none" w:sz="0" w:space="0" w:color="auto"/>
            <w:bottom w:val="none" w:sz="0" w:space="0" w:color="auto"/>
            <w:right w:val="none" w:sz="0" w:space="0" w:color="auto"/>
          </w:divBdr>
        </w:div>
        <w:div w:id="99378239">
          <w:marLeft w:val="0"/>
          <w:marRight w:val="0"/>
          <w:marTop w:val="0"/>
          <w:marBottom w:val="0"/>
          <w:divBdr>
            <w:top w:val="none" w:sz="0" w:space="0" w:color="auto"/>
            <w:left w:val="none" w:sz="0" w:space="0" w:color="auto"/>
            <w:bottom w:val="none" w:sz="0" w:space="0" w:color="auto"/>
            <w:right w:val="none" w:sz="0" w:space="0" w:color="auto"/>
          </w:divBdr>
        </w:div>
        <w:div w:id="2111777524">
          <w:marLeft w:val="0"/>
          <w:marRight w:val="0"/>
          <w:marTop w:val="0"/>
          <w:marBottom w:val="0"/>
          <w:divBdr>
            <w:top w:val="none" w:sz="0" w:space="0" w:color="auto"/>
            <w:left w:val="none" w:sz="0" w:space="0" w:color="auto"/>
            <w:bottom w:val="none" w:sz="0" w:space="0" w:color="auto"/>
            <w:right w:val="none" w:sz="0" w:space="0" w:color="auto"/>
          </w:divBdr>
        </w:div>
        <w:div w:id="1633631761">
          <w:marLeft w:val="0"/>
          <w:marRight w:val="0"/>
          <w:marTop w:val="0"/>
          <w:marBottom w:val="0"/>
          <w:divBdr>
            <w:top w:val="none" w:sz="0" w:space="0" w:color="auto"/>
            <w:left w:val="none" w:sz="0" w:space="0" w:color="auto"/>
            <w:bottom w:val="none" w:sz="0" w:space="0" w:color="auto"/>
            <w:right w:val="none" w:sz="0" w:space="0" w:color="auto"/>
          </w:divBdr>
        </w:div>
        <w:div w:id="459417270">
          <w:marLeft w:val="0"/>
          <w:marRight w:val="0"/>
          <w:marTop w:val="0"/>
          <w:marBottom w:val="0"/>
          <w:divBdr>
            <w:top w:val="none" w:sz="0" w:space="0" w:color="auto"/>
            <w:left w:val="none" w:sz="0" w:space="0" w:color="auto"/>
            <w:bottom w:val="none" w:sz="0" w:space="0" w:color="auto"/>
            <w:right w:val="none" w:sz="0" w:space="0" w:color="auto"/>
          </w:divBdr>
        </w:div>
        <w:div w:id="869801537">
          <w:marLeft w:val="0"/>
          <w:marRight w:val="0"/>
          <w:marTop w:val="0"/>
          <w:marBottom w:val="0"/>
          <w:divBdr>
            <w:top w:val="none" w:sz="0" w:space="0" w:color="auto"/>
            <w:left w:val="none" w:sz="0" w:space="0" w:color="auto"/>
            <w:bottom w:val="none" w:sz="0" w:space="0" w:color="auto"/>
            <w:right w:val="none" w:sz="0" w:space="0" w:color="auto"/>
          </w:divBdr>
        </w:div>
        <w:div w:id="896013187">
          <w:marLeft w:val="0"/>
          <w:marRight w:val="0"/>
          <w:marTop w:val="0"/>
          <w:marBottom w:val="0"/>
          <w:divBdr>
            <w:top w:val="none" w:sz="0" w:space="0" w:color="auto"/>
            <w:left w:val="none" w:sz="0" w:space="0" w:color="auto"/>
            <w:bottom w:val="none" w:sz="0" w:space="0" w:color="auto"/>
            <w:right w:val="none" w:sz="0" w:space="0" w:color="auto"/>
          </w:divBdr>
        </w:div>
        <w:div w:id="569928117">
          <w:marLeft w:val="0"/>
          <w:marRight w:val="0"/>
          <w:marTop w:val="0"/>
          <w:marBottom w:val="0"/>
          <w:divBdr>
            <w:top w:val="none" w:sz="0" w:space="0" w:color="auto"/>
            <w:left w:val="none" w:sz="0" w:space="0" w:color="auto"/>
            <w:bottom w:val="none" w:sz="0" w:space="0" w:color="auto"/>
            <w:right w:val="none" w:sz="0" w:space="0" w:color="auto"/>
          </w:divBdr>
        </w:div>
        <w:div w:id="1966962084">
          <w:marLeft w:val="0"/>
          <w:marRight w:val="0"/>
          <w:marTop w:val="0"/>
          <w:marBottom w:val="0"/>
          <w:divBdr>
            <w:top w:val="none" w:sz="0" w:space="0" w:color="auto"/>
            <w:left w:val="none" w:sz="0" w:space="0" w:color="auto"/>
            <w:bottom w:val="none" w:sz="0" w:space="0" w:color="auto"/>
            <w:right w:val="none" w:sz="0" w:space="0" w:color="auto"/>
          </w:divBdr>
        </w:div>
        <w:div w:id="1071079460">
          <w:marLeft w:val="0"/>
          <w:marRight w:val="0"/>
          <w:marTop w:val="0"/>
          <w:marBottom w:val="0"/>
          <w:divBdr>
            <w:top w:val="none" w:sz="0" w:space="0" w:color="auto"/>
            <w:left w:val="none" w:sz="0" w:space="0" w:color="auto"/>
            <w:bottom w:val="none" w:sz="0" w:space="0" w:color="auto"/>
            <w:right w:val="none" w:sz="0" w:space="0" w:color="auto"/>
          </w:divBdr>
        </w:div>
        <w:div w:id="183390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Smulkiųjų ir vidutinių ūkių plėtros programos lėšos, Eur</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9.6650707973115563E-2"/>
          <c:y val="0.12898301850791832"/>
          <c:w val="0.90334929202688441"/>
          <c:h val="0.78249086923665168"/>
        </c:manualLayout>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2018</c:v>
                </c:pt>
                <c:pt idx="1">
                  <c:v>2019</c:v>
                </c:pt>
                <c:pt idx="2">
                  <c:v>2020</c:v>
                </c:pt>
                <c:pt idx="3">
                  <c:v>2021</c:v>
                </c:pt>
                <c:pt idx="4">
                  <c:v>2022</c:v>
                </c:pt>
              </c:numCache>
            </c:numRef>
          </c:cat>
          <c:val>
            <c:numRef>
              <c:f>Lapas1!$B$2:$B$6</c:f>
              <c:numCache>
                <c:formatCode>General</c:formatCode>
                <c:ptCount val="5"/>
                <c:pt idx="0">
                  <c:v>35000</c:v>
                </c:pt>
                <c:pt idx="1">
                  <c:v>8000</c:v>
                </c:pt>
                <c:pt idx="2">
                  <c:v>10800</c:v>
                </c:pt>
                <c:pt idx="3">
                  <c:v>10800</c:v>
                </c:pt>
                <c:pt idx="4">
                  <c:v>22000</c:v>
                </c:pt>
              </c:numCache>
            </c:numRef>
          </c:val>
          <c:extLst>
            <c:ext xmlns:c16="http://schemas.microsoft.com/office/drawing/2014/chart" uri="{C3380CC4-5D6E-409C-BE32-E72D297353CC}">
              <c16:uniqueId val="{00000000-D4FA-45F4-AD88-786AB22C9BCE}"/>
            </c:ext>
          </c:extLst>
        </c:ser>
        <c:dLbls>
          <c:dLblPos val="outEnd"/>
          <c:showLegendKey val="0"/>
          <c:showVal val="1"/>
          <c:showCatName val="0"/>
          <c:showSerName val="0"/>
          <c:showPercent val="0"/>
          <c:showBubbleSize val="0"/>
        </c:dLbls>
        <c:gapWidth val="384"/>
        <c:overlap val="100"/>
        <c:axId val="366732640"/>
        <c:axId val="366734320"/>
      </c:barChart>
      <c:catAx>
        <c:axId val="3667326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6734320"/>
        <c:crosses val="autoZero"/>
        <c:auto val="1"/>
        <c:lblAlgn val="ctr"/>
        <c:lblOffset val="100"/>
        <c:noMultiLvlLbl val="0"/>
      </c:catAx>
      <c:valAx>
        <c:axId val="36673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6732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chemeClr val="tx1"/>
                </a:solidFill>
                <a:latin typeface="Times New Roman" panose="02020603050405020304" pitchFamily="18" charset="0"/>
                <a:cs typeface="Times New Roman" panose="02020603050405020304" pitchFamily="18" charset="0"/>
              </a:rPr>
              <a:t>2022 m. administruotos seniūnijų paraiškos, vnt.</a:t>
            </a:r>
          </a:p>
        </c:rich>
      </c:tx>
      <c:layout>
        <c:manualLayout>
          <c:xMode val="edge"/>
          <c:yMode val="edge"/>
          <c:x val="0.24137467891140474"/>
          <c:y val="3.864734299516908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4.7538763536910826E-2"/>
          <c:y val="0.13412698412698412"/>
          <c:w val="0.86505660624999392"/>
          <c:h val="0.72899323835075935"/>
        </c:manualLayout>
      </c:layout>
      <c:barChart>
        <c:barDir val="col"/>
        <c:grouping val="clustered"/>
        <c:varyColors val="0"/>
        <c:ser>
          <c:idx val="0"/>
          <c:order val="0"/>
          <c:tx>
            <c:strRef>
              <c:f>Lapas1!$B$1</c:f>
              <c:strCache>
                <c:ptCount val="1"/>
                <c:pt idx="0">
                  <c:v>stulpelis5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Šaukėnų</c:v>
                </c:pt>
                <c:pt idx="1">
                  <c:v>Liolių</c:v>
                </c:pt>
                <c:pt idx="2">
                  <c:v>Kelmės apylinkių</c:v>
                </c:pt>
                <c:pt idx="3">
                  <c:v>Kražių</c:v>
                </c:pt>
                <c:pt idx="4">
                  <c:v>Užvenčio</c:v>
                </c:pt>
                <c:pt idx="5">
                  <c:v>Kukečių</c:v>
                </c:pt>
                <c:pt idx="6">
                  <c:v>Pakražančio</c:v>
                </c:pt>
              </c:strCache>
            </c:strRef>
          </c:cat>
          <c:val>
            <c:numRef>
              <c:f>Lapas1!$B$2:$B$8</c:f>
              <c:numCache>
                <c:formatCode>General</c:formatCode>
                <c:ptCount val="7"/>
                <c:pt idx="0">
                  <c:v>5</c:v>
                </c:pt>
                <c:pt idx="1">
                  <c:v>4</c:v>
                </c:pt>
                <c:pt idx="2">
                  <c:v>3</c:v>
                </c:pt>
                <c:pt idx="3">
                  <c:v>2</c:v>
                </c:pt>
                <c:pt idx="4">
                  <c:v>2</c:v>
                </c:pt>
                <c:pt idx="5">
                  <c:v>1</c:v>
                </c:pt>
                <c:pt idx="6">
                  <c:v>1</c:v>
                </c:pt>
              </c:numCache>
            </c:numRef>
          </c:val>
          <c:extLst>
            <c:ext xmlns:c16="http://schemas.microsoft.com/office/drawing/2014/chart" uri="{C3380CC4-5D6E-409C-BE32-E72D297353CC}">
              <c16:uniqueId val="{00000000-DBD8-48A1-9F2C-81D062E59422}"/>
            </c:ext>
          </c:extLst>
        </c:ser>
        <c:dLbls>
          <c:showLegendKey val="0"/>
          <c:showVal val="1"/>
          <c:showCatName val="0"/>
          <c:showSerName val="0"/>
          <c:showPercent val="0"/>
          <c:showBubbleSize val="0"/>
        </c:dLbls>
        <c:gapWidth val="219"/>
        <c:axId val="367676928"/>
        <c:axId val="367677488"/>
      </c:barChart>
      <c:catAx>
        <c:axId val="36767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67677488"/>
        <c:crosses val="autoZero"/>
        <c:auto val="1"/>
        <c:lblAlgn val="ctr"/>
        <c:lblOffset val="100"/>
        <c:noMultiLvlLbl val="0"/>
      </c:catAx>
      <c:valAx>
        <c:axId val="367677488"/>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767692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Smulkiųjų ir vidutinių ūkių plėtros programos lėšų panaudojimas </a:t>
            </a:r>
          </a:p>
          <a:p>
            <a:pPr>
              <a:defRPr sz="1200" b="1">
                <a:solidFill>
                  <a:sysClr val="windowText" lastClr="000000"/>
                </a:solidFill>
                <a:latin typeface="Times New Roman" panose="02020603050405020304" pitchFamily="18" charset="0"/>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2022 m. seniūnijose, Eur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Lapas1!$B$2</c:f>
              <c:strCache>
                <c:ptCount val="1"/>
                <c:pt idx="0">
                  <c:v>Stulpelis2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Lapas1!$A$3:$A$9</c:f>
              <c:strCache>
                <c:ptCount val="7"/>
                <c:pt idx="0">
                  <c:v>Šaukėnų</c:v>
                </c:pt>
                <c:pt idx="1">
                  <c:v>Liolių</c:v>
                </c:pt>
                <c:pt idx="2">
                  <c:v>Kelmės apylinkių</c:v>
                </c:pt>
                <c:pt idx="3">
                  <c:v>Užvenčio</c:v>
                </c:pt>
                <c:pt idx="4">
                  <c:v>Kražių</c:v>
                </c:pt>
                <c:pt idx="5">
                  <c:v>Pakražančio</c:v>
                </c:pt>
                <c:pt idx="6">
                  <c:v>Kukečių</c:v>
                </c:pt>
              </c:strCache>
            </c:strRef>
          </c:cat>
          <c:val>
            <c:numRef>
              <c:f>Lapas1!$B$3:$B$9</c:f>
              <c:numCache>
                <c:formatCode>General</c:formatCode>
                <c:ptCount val="7"/>
                <c:pt idx="0">
                  <c:v>5480</c:v>
                </c:pt>
                <c:pt idx="1">
                  <c:v>4450</c:v>
                </c:pt>
                <c:pt idx="2">
                  <c:v>3860</c:v>
                </c:pt>
                <c:pt idx="3">
                  <c:v>2790</c:v>
                </c:pt>
                <c:pt idx="4">
                  <c:v>2060</c:v>
                </c:pt>
                <c:pt idx="5">
                  <c:v>1230</c:v>
                </c:pt>
                <c:pt idx="6">
                  <c:v>1030</c:v>
                </c:pt>
              </c:numCache>
            </c:numRef>
          </c:val>
          <c:extLst>
            <c:ext xmlns:c16="http://schemas.microsoft.com/office/drawing/2014/chart" uri="{C3380CC4-5D6E-409C-BE32-E72D297353CC}">
              <c16:uniqueId val="{00000000-0999-4DCC-AF8B-494191B3DB90}"/>
            </c:ext>
          </c:extLst>
        </c:ser>
        <c:dLbls>
          <c:dLblPos val="outEnd"/>
          <c:showLegendKey val="0"/>
          <c:showVal val="1"/>
          <c:showCatName val="0"/>
          <c:showSerName val="0"/>
          <c:showPercent val="0"/>
          <c:showBubbleSize val="0"/>
        </c:dLbls>
        <c:gapWidth val="219"/>
        <c:overlap val="-27"/>
        <c:axId val="367674128"/>
        <c:axId val="367674688"/>
      </c:barChart>
      <c:catAx>
        <c:axId val="367674128"/>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67674688"/>
        <c:crosses val="autoZero"/>
        <c:auto val="1"/>
        <c:lblAlgn val="ctr"/>
        <c:lblOffset val="100"/>
        <c:noMultiLvlLbl val="0"/>
      </c:catAx>
      <c:valAx>
        <c:axId val="367674688"/>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7674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531</TotalTime>
  <Pages>1</Pages>
  <Words>2154</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Vasiliauskiene</dc:creator>
  <cp:keywords/>
  <dc:description/>
  <cp:lastModifiedBy>gudzineviciute</cp:lastModifiedBy>
  <cp:revision>35</cp:revision>
  <cp:lastPrinted>2022-01-06T12:18:00Z</cp:lastPrinted>
  <dcterms:created xsi:type="dcterms:W3CDTF">2022-12-09T09:08:00Z</dcterms:created>
  <dcterms:modified xsi:type="dcterms:W3CDTF">2023-01-02T20:30:00Z</dcterms:modified>
</cp:coreProperties>
</file>